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 xml:space="preserve">Компания группы </w:t>
            </w:r>
            <w:proofErr w:type="spellStart"/>
            <w:r w:rsidRPr="00F456F3">
              <w:rPr>
                <w:b/>
                <w:color w:val="505050"/>
                <w:szCs w:val="20"/>
                <w:lang w:val="ru-RU"/>
              </w:rPr>
              <w:t>Veolia</w:t>
            </w:r>
            <w:proofErr w:type="spellEnd"/>
          </w:p>
          <w:p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  <w:r>
        <w:rPr>
          <w:rFonts w:ascii="Bookman Old Style" w:hAnsi="Bookman Old Style"/>
          <w:b/>
          <w:lang w:val="ru-RU"/>
        </w:rPr>
        <w:t xml:space="preserve">  </w:t>
      </w:r>
    </w:p>
    <w:p w:rsidR="0079063A" w:rsidRDefault="0079063A" w:rsidP="0079063A">
      <w:pPr>
        <w:jc w:val="center"/>
        <w:rPr>
          <w:rFonts w:ascii="Bookman Old Style" w:hAnsi="Bookman Old Style"/>
          <w:lang w:val="ru-RU"/>
        </w:rPr>
      </w:pPr>
      <w:r w:rsidRPr="00FD2A38">
        <w:rPr>
          <w:rFonts w:ascii="Bookman Old Style" w:hAnsi="Bookman Old Style"/>
          <w:lang w:val="ru-RU"/>
        </w:rPr>
        <w:t xml:space="preserve">исх. № </w:t>
      </w:r>
      <w:r w:rsidR="00931212">
        <w:rPr>
          <w:rFonts w:ascii="Bookman Old Style" w:hAnsi="Bookman Old Style"/>
          <w:lang w:val="ru-RU"/>
        </w:rPr>
        <w:t xml:space="preserve"> 95  от « 11</w:t>
      </w:r>
      <w:r w:rsidRPr="00FD2A38">
        <w:rPr>
          <w:rFonts w:ascii="Bookman Old Style" w:hAnsi="Bookman Old Style"/>
          <w:lang w:val="ru-RU"/>
        </w:rPr>
        <w:t xml:space="preserve"> </w:t>
      </w:r>
      <w:r w:rsidR="00931212">
        <w:rPr>
          <w:rFonts w:ascii="Bookman Old Style" w:hAnsi="Bookman Old Style"/>
          <w:lang w:val="ru-RU"/>
        </w:rPr>
        <w:t>»  июля</w:t>
      </w:r>
      <w:r w:rsidRPr="00FD2A38">
        <w:rPr>
          <w:rFonts w:ascii="Bookman Old Style" w:hAnsi="Bookman Old Style"/>
          <w:lang w:val="ru-RU"/>
        </w:rPr>
        <w:t xml:space="preserve">   201</w:t>
      </w:r>
      <w:r w:rsidR="00931212">
        <w:rPr>
          <w:rFonts w:ascii="Bookman Old Style" w:hAnsi="Bookman Old Style"/>
          <w:lang w:val="ru-RU"/>
        </w:rPr>
        <w:t>8</w:t>
      </w:r>
      <w:r w:rsidRPr="00FD2A38">
        <w:rPr>
          <w:rFonts w:ascii="Bookman Old Style" w:hAnsi="Bookman Old Style"/>
          <w:lang w:val="ru-RU"/>
        </w:rPr>
        <w:t xml:space="preserve"> г.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931212" w:rsidRDefault="00567F55" w:rsidP="00931212">
      <w:pPr>
        <w:ind w:left="1800" w:hanging="1800"/>
        <w:rPr>
          <w:rFonts w:ascii="Bookman Old Style" w:hAnsi="Bookman Old Style"/>
          <w:b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Абоненту:     </w:t>
      </w:r>
      <w:r>
        <w:rPr>
          <w:rFonts w:ascii="Bookman Old Style" w:hAnsi="Bookman Old Style"/>
          <w:b/>
          <w:i/>
          <w:sz w:val="22"/>
          <w:szCs w:val="22"/>
          <w:lang w:val="ru-RU"/>
        </w:rPr>
        <w:t xml:space="preserve"> </w:t>
      </w:r>
      <w:proofErr w:type="spellStart"/>
      <w:r w:rsidR="00931212">
        <w:rPr>
          <w:rFonts w:ascii="Bookman Old Style" w:hAnsi="Bookman Old Style"/>
          <w:b/>
          <w:i/>
          <w:sz w:val="22"/>
          <w:szCs w:val="22"/>
          <w:lang w:val="ru-RU"/>
        </w:rPr>
        <w:t>Лучкин</w:t>
      </w:r>
      <w:proofErr w:type="spellEnd"/>
      <w:r w:rsidR="00931212">
        <w:rPr>
          <w:rFonts w:ascii="Bookman Old Style" w:hAnsi="Bookman Old Style"/>
          <w:b/>
          <w:i/>
          <w:sz w:val="22"/>
          <w:szCs w:val="22"/>
          <w:lang w:val="ru-RU"/>
        </w:rPr>
        <w:t xml:space="preserve"> М.Н.</w:t>
      </w:r>
    </w:p>
    <w:p w:rsidR="00931212" w:rsidRDefault="00931212" w:rsidP="00931212">
      <w:pPr>
        <w:ind w:left="1800" w:hanging="1800"/>
        <w:rPr>
          <w:rFonts w:ascii="Bookman Old Style" w:hAnsi="Bookman Old Style"/>
          <w:b/>
          <w:i/>
          <w:sz w:val="22"/>
          <w:szCs w:val="22"/>
          <w:lang w:val="ru-RU"/>
        </w:rPr>
      </w:pPr>
    </w:p>
    <w:p w:rsidR="00931212" w:rsidRDefault="00931212" w:rsidP="00931212">
      <w:pPr>
        <w:rPr>
          <w:rFonts w:ascii="Bookman Old Style" w:hAnsi="Bookman Old Style"/>
          <w:b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  <w:t xml:space="preserve"> </w:t>
      </w:r>
      <w:r>
        <w:rPr>
          <w:rFonts w:ascii="Bookman Old Style" w:hAnsi="Bookman Old Style"/>
          <w:b/>
          <w:i/>
          <w:sz w:val="22"/>
          <w:szCs w:val="22"/>
          <w:lang w:val="ru-RU"/>
        </w:rPr>
        <w:t>ул. Кирова, д. 31а</w:t>
      </w:r>
    </w:p>
    <w:p w:rsidR="00567F55" w:rsidRDefault="00567F55" w:rsidP="00931212">
      <w:pPr>
        <w:ind w:left="1800" w:hanging="1800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</w:t>
      </w:r>
      <w:r w:rsidR="0038516E">
        <w:rPr>
          <w:rFonts w:ascii="Bookman Old Style" w:hAnsi="Bookman Old Style"/>
          <w:i/>
          <w:sz w:val="22"/>
          <w:szCs w:val="22"/>
          <w:lang w:val="ru-RU"/>
        </w:rPr>
        <w:t xml:space="preserve">  </w:t>
      </w:r>
      <w:r>
        <w:rPr>
          <w:rFonts w:ascii="Bookman Old Style" w:hAnsi="Bookman Old Style"/>
          <w:i/>
          <w:sz w:val="22"/>
          <w:szCs w:val="22"/>
          <w:lang w:val="ru-RU"/>
        </w:rPr>
        <w:t xml:space="preserve"> </w:t>
      </w:r>
      <w:proofErr w:type="gramStart"/>
      <w:r>
        <w:rPr>
          <w:rFonts w:ascii="Bookman Old Style" w:hAnsi="Bookman Old Style"/>
          <w:i/>
          <w:sz w:val="22"/>
          <w:szCs w:val="22"/>
          <w:lang w:val="ru-RU"/>
        </w:rPr>
        <w:t>г</w:t>
      </w:r>
      <w:proofErr w:type="gramEnd"/>
      <w:r>
        <w:rPr>
          <w:rFonts w:ascii="Bookman Old Style" w:hAnsi="Bookman Old Style"/>
          <w:i/>
          <w:sz w:val="22"/>
          <w:szCs w:val="22"/>
          <w:lang w:val="ru-RU"/>
        </w:rPr>
        <w:t xml:space="preserve">. Сланцы, далее </w:t>
      </w:r>
      <w:proofErr w:type="spellStart"/>
      <w:r>
        <w:rPr>
          <w:rFonts w:ascii="Bookman Old Style" w:hAnsi="Bookman Old Style"/>
          <w:i/>
          <w:sz w:val="22"/>
          <w:szCs w:val="22"/>
          <w:lang w:val="ru-RU"/>
        </w:rPr>
        <w:t>Энергоснабжающая</w:t>
      </w:r>
      <w:proofErr w:type="spellEnd"/>
      <w:r>
        <w:rPr>
          <w:rFonts w:ascii="Bookman Old Style" w:hAnsi="Bookman Old Style"/>
          <w:i/>
          <w:sz w:val="22"/>
          <w:szCs w:val="22"/>
          <w:lang w:val="ru-RU"/>
        </w:rPr>
        <w:t xml:space="preserve"> организация – ЭО.</w:t>
      </w:r>
    </w:p>
    <w:p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proofErr w:type="gramStart"/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 w:rsidR="0079050B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</w:t>
      </w:r>
      <w:proofErr w:type="gramEnd"/>
      <w:r w:rsidR="00DB5A6D">
        <w:rPr>
          <w:rFonts w:ascii="Bookman Old Style" w:hAnsi="Bookman Old Style"/>
          <w:sz w:val="22"/>
          <w:szCs w:val="22"/>
          <w:lang w:val="ru-RU"/>
        </w:rPr>
        <w:t>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х повышению </w:t>
      </w:r>
      <w:proofErr w:type="spellStart"/>
      <w:r w:rsidR="00DB5A6D">
        <w:rPr>
          <w:rFonts w:ascii="Bookman Old Style" w:hAnsi="Bookman Old Style"/>
          <w:sz w:val="22"/>
          <w:szCs w:val="22"/>
          <w:lang w:val="ru-RU"/>
        </w:rPr>
        <w:t>энергоэффективности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, 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энергосбережениям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063A" w:rsidRPr="00222A02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:rsidR="00056949" w:rsidRDefault="00056949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931212" w:rsidRDefault="00931212" w:rsidP="00931212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 В ИТП установить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 xml:space="preserve"> :</w:t>
      </w:r>
      <w:proofErr w:type="gramEnd"/>
    </w:p>
    <w:p w:rsidR="00931212" w:rsidRDefault="00931212" w:rsidP="00931212">
      <w:pPr>
        <w:ind w:left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1.1.предохранительные клапана, отрегулированные на 6 кгс/см</w:t>
      </w:r>
      <w:proofErr w:type="gramStart"/>
      <w:r>
        <w:rPr>
          <w:rFonts w:ascii="Bookman Old Style" w:hAnsi="Bookman Old Style"/>
          <w:sz w:val="22"/>
          <w:szCs w:val="22"/>
          <w:vertAlign w:val="superscript"/>
          <w:lang w:val="ru-RU"/>
        </w:rPr>
        <w:t>2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п.5.2.2.);</w:t>
      </w:r>
    </w:p>
    <w:p w:rsidR="00931212" w:rsidRDefault="00931212" w:rsidP="00931212">
      <w:pPr>
        <w:pStyle w:val="a3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1.2.приборы  КИП (ПТЭ ТЭ п.9.1.45.).   </w:t>
      </w:r>
    </w:p>
    <w:p w:rsidR="00931212" w:rsidRDefault="00931212" w:rsidP="00931212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 В ИТП провести  работы по ТО: ревизия, ремонт 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 п.2.6.13 в, п.5.1.6.)   с предъявлением к приёмке представителю Э.С.О.:</w:t>
      </w:r>
    </w:p>
    <w:p w:rsidR="00931212" w:rsidRDefault="00931212" w:rsidP="00931212">
      <w:pPr>
        <w:ind w:firstLine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2.1. Элеватор:</w:t>
      </w:r>
    </w:p>
    <w:p w:rsidR="00931212" w:rsidRDefault="00931212" w:rsidP="00931212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демонтаж для проверки сопла и протирки внутренней поверхности;</w:t>
      </w:r>
    </w:p>
    <w:p w:rsidR="00931212" w:rsidRDefault="00931212" w:rsidP="00931212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внешний и внутренний осмотр на отсутствие механических повреждений;</w:t>
      </w:r>
    </w:p>
    <w:p w:rsidR="00931212" w:rsidRDefault="00931212" w:rsidP="00931212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сборка с заменой прокладок;</w:t>
      </w:r>
    </w:p>
    <w:p w:rsidR="00931212" w:rsidRDefault="00931212" w:rsidP="00931212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гидравлические испытания после сборки.</w:t>
      </w:r>
    </w:p>
    <w:p w:rsidR="00931212" w:rsidRDefault="00931212" w:rsidP="00931212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2.2. Грязевик:</w:t>
      </w:r>
    </w:p>
    <w:p w:rsidR="00931212" w:rsidRDefault="00931212" w:rsidP="00931212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:rsidR="00931212" w:rsidRDefault="00931212" w:rsidP="00931212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:rsidR="00931212" w:rsidRDefault="00931212" w:rsidP="00931212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:rsidR="00931212" w:rsidRDefault="00931212" w:rsidP="00931212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:rsidR="00931212" w:rsidRDefault="00931212" w:rsidP="00931212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2.3. Задвижки:</w:t>
      </w:r>
    </w:p>
    <w:p w:rsidR="00931212" w:rsidRDefault="00931212" w:rsidP="00931212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lastRenderedPageBreak/>
        <w:t>оценивается техническое состояние;</w:t>
      </w:r>
    </w:p>
    <w:p w:rsidR="00931212" w:rsidRDefault="00931212" w:rsidP="00931212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сборка задвижки с заменой прокладок;</w:t>
      </w:r>
    </w:p>
    <w:p w:rsidR="00931212" w:rsidRDefault="00931212" w:rsidP="00931212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производится 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перенабивка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сальника и смазка штока.</w:t>
      </w:r>
    </w:p>
    <w:p w:rsidR="00931212" w:rsidRDefault="00931212" w:rsidP="00931212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производится проверка всей запорной арматуры на полное открытие, закрытие, с  составлением  перечня запорной арматуры</w:t>
      </w:r>
      <w:proofErr w:type="gramStart"/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,</w:t>
      </w:r>
      <w:proofErr w:type="gramEnd"/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даты и ФИО производителя работ.</w:t>
      </w:r>
    </w:p>
    <w:p w:rsidR="00931212" w:rsidRDefault="00931212" w:rsidP="00931212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</w:t>
      </w:r>
      <w:r>
        <w:rPr>
          <w:rFonts w:ascii="Bookman Old Style" w:hAnsi="Bookman Old Style"/>
          <w:sz w:val="22"/>
          <w:szCs w:val="22"/>
          <w:lang w:val="ru-RU"/>
        </w:rPr>
        <w:tab/>
        <w:t xml:space="preserve">2.4.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Гидравлические испытания:</w:t>
      </w:r>
    </w:p>
    <w:p w:rsidR="00931212" w:rsidRDefault="00931212" w:rsidP="00931212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 элеваторные узлы – 1 МПа</w:t>
      </w:r>
    </w:p>
    <w:p w:rsidR="00931212" w:rsidRDefault="00931212" w:rsidP="00931212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системы отопления – 0,6 МПа</w:t>
      </w:r>
    </w:p>
    <w:p w:rsidR="00931212" w:rsidRDefault="00931212" w:rsidP="00931212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 Устранить (выполнить) нарушения теплоизолирующих свойств ограждающих конструкций, выявленные в отопительном сезоне 2017-2018года (ВСН-58-88р,  п.7 ФЗ № 261 от 23.11.2009г.).</w:t>
      </w:r>
    </w:p>
    <w:p w:rsidR="00931212" w:rsidRDefault="00931212" w:rsidP="00931212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4.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Назначить ответственного за исправное состояние и безопасную эксплуатацию тепловых энергоустановок организации, и провести его обучение согласно правилам (ПТЭ ТЭ п.2.2.3., п.2.3.8.4.).</w:t>
      </w:r>
    </w:p>
    <w:p w:rsidR="00931212" w:rsidRDefault="00931212" w:rsidP="00931212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:rsidR="00931212" w:rsidRDefault="00931212" w:rsidP="00931212">
      <w:pPr>
        <w:pStyle w:val="a3"/>
        <w:numPr>
          <w:ilvl w:val="0"/>
          <w:numId w:val="4"/>
        </w:numPr>
        <w:tabs>
          <w:tab w:val="num" w:pos="540"/>
        </w:tabs>
        <w:ind w:left="36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Наличие в ИТП  нижеперечисленных документов:</w:t>
      </w:r>
    </w:p>
    <w:p w:rsidR="00931212" w:rsidRDefault="00931212" w:rsidP="00931212">
      <w:pPr>
        <w:numPr>
          <w:ilvl w:val="0"/>
          <w:numId w:val="9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времени проведения каждой операции 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п.5.2.6.г);</w:t>
      </w:r>
    </w:p>
    <w:p w:rsidR="00931212" w:rsidRDefault="00931212" w:rsidP="00931212">
      <w:pPr>
        <w:numPr>
          <w:ilvl w:val="0"/>
          <w:numId w:val="9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данные о ревизии внутридомовой запорной арматуры на стояках и в ИТП 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п.5.2.9.);</w:t>
      </w:r>
    </w:p>
    <w:p w:rsidR="00931212" w:rsidRDefault="00931212" w:rsidP="00931212">
      <w:pPr>
        <w:numPr>
          <w:ilvl w:val="0"/>
          <w:numId w:val="9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схему  ИТП (ПТЭ ТЭ п.2.8.3.).</w:t>
      </w:r>
    </w:p>
    <w:p w:rsidR="00931212" w:rsidRDefault="00931212" w:rsidP="00931212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2. Технические паспорта  в соответствии с требованиями ПТЭ ТЭ п.  9.1.5. (приложение № 6).</w:t>
      </w:r>
    </w:p>
    <w:p w:rsidR="00931212" w:rsidRDefault="00931212" w:rsidP="00931212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 Акты допуска коммерческих приборов учета тепловой энергии 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теплосчетчи</w:t>
      </w:r>
      <w:r>
        <w:rPr>
          <w:rFonts w:ascii="Bookman Old Style" w:hAnsi="Bookman Old Style"/>
          <w:sz w:val="22"/>
          <w:szCs w:val="22"/>
          <w:lang w:val="ru-RU"/>
        </w:rPr>
        <w:softHyphen/>
        <w:t>ков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>) к отопи</w:t>
      </w:r>
      <w:r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:rsidR="00931212" w:rsidRDefault="00931212" w:rsidP="00931212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 .Оформленные  документы на готовность зданий к отопительному сезону   2018/2019 гг.: акты, паспорта готовности зданий к отопительному сезону (приложение № 7,17 Правил  подготовки и проведения отопительного сезона в Ленинградской области).</w:t>
      </w: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15.09.201</w:t>
      </w:r>
      <w:r w:rsidR="00DB5A6D">
        <w:rPr>
          <w:rFonts w:ascii="Bookman Old Style" w:hAnsi="Bookman Old Style"/>
          <w:b/>
          <w:sz w:val="22"/>
          <w:szCs w:val="22"/>
          <w:lang w:val="ru-RU"/>
        </w:rPr>
        <w:t>8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567F55" w:rsidRDefault="00097559" w:rsidP="00931212">
      <w:pPr>
        <w:tabs>
          <w:tab w:val="left" w:pos="540"/>
        </w:tabs>
        <w:rPr>
          <w:rFonts w:ascii="Bookman Old Style" w:hAnsi="Bookman Old Style"/>
          <w:b/>
          <w:sz w:val="22"/>
          <w:szCs w:val="22"/>
          <w:u w:val="single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:rsidR="00567F55" w:rsidRDefault="00567F55" w:rsidP="00567F55">
      <w:pPr>
        <w:ind w:left="1080" w:hanging="1080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420B11">
        <w:rPr>
          <w:rFonts w:ascii="Bookman Old Style" w:hAnsi="Bookman Old Style"/>
          <w:sz w:val="22"/>
          <w:szCs w:val="22"/>
          <w:lang w:val="ru-RU"/>
        </w:rPr>
        <w:t xml:space="preserve">                Р.В. </w:t>
      </w:r>
      <w:proofErr w:type="spellStart"/>
      <w:r w:rsidR="00420B11">
        <w:rPr>
          <w:rFonts w:ascii="Bookman Old Style" w:hAnsi="Bookman Old Style"/>
          <w:sz w:val="22"/>
          <w:szCs w:val="22"/>
          <w:lang w:val="ru-RU"/>
        </w:rPr>
        <w:t>Дученко</w:t>
      </w:r>
      <w:proofErr w:type="spellEnd"/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p w:rsidR="00B709E7" w:rsidRPr="00056949" w:rsidRDefault="00B709E7">
      <w:pPr>
        <w:rPr>
          <w:lang w:val="ru-RU"/>
        </w:rPr>
      </w:pPr>
    </w:p>
    <w:sectPr w:rsidR="00B709E7" w:rsidRPr="00056949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00A" w:rsidRDefault="00D6100A" w:rsidP="00693E36">
      <w:r>
        <w:separator/>
      </w:r>
    </w:p>
  </w:endnote>
  <w:endnote w:type="continuationSeparator" w:id="0">
    <w:p w:rsidR="00D6100A" w:rsidRDefault="00D6100A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ahoma"/>
    <w:charset w:val="CC"/>
    <w:family w:val="swiss"/>
    <w:pitch w:val="variable"/>
    <w:sig w:usb0="E00002EF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D6100A" w:rsidP="00A23B52">
    <w:pPr>
      <w:pStyle w:val="a8"/>
    </w:pPr>
  </w:p>
  <w:p w:rsidR="00A01DCF" w:rsidRDefault="00D6100A" w:rsidP="00A23B52">
    <w:pPr>
      <w:pStyle w:val="a8"/>
    </w:pPr>
  </w:p>
  <w:p w:rsidR="00A01DCF" w:rsidRPr="00A23B52" w:rsidRDefault="00965D54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00A" w:rsidRDefault="00D6100A" w:rsidP="00693E36">
      <w:r>
        <w:separator/>
      </w:r>
    </w:p>
  </w:footnote>
  <w:footnote w:type="continuationSeparator" w:id="0">
    <w:p w:rsidR="00D6100A" w:rsidRDefault="00D6100A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965D54" w:rsidP="00A23B52">
    <w:pPr>
      <w:pStyle w:val="a6"/>
    </w:pPr>
    <w:r w:rsidRPr="00965D5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5601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965D54" w:rsidP="00A23B52">
    <w:pPr>
      <w:pStyle w:val="a6"/>
    </w:pPr>
    <w:r w:rsidRPr="00965D54">
      <w:rPr>
        <w:noProof/>
      </w:rPr>
      <w:pict>
        <v:shape id="Picture 0" o:spid="_x0000_s25602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D6100A" w:rsidP="00A23B52">
    <w:pPr>
      <w:pStyle w:val="a6"/>
    </w:pPr>
  </w:p>
  <w:p w:rsidR="00A01DCF" w:rsidRDefault="00D6100A" w:rsidP="00A23B52">
    <w:pPr>
      <w:pStyle w:val="a6"/>
    </w:pPr>
  </w:p>
  <w:p w:rsidR="00A01DCF" w:rsidRPr="00A23B52" w:rsidRDefault="00D6100A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D6100A" w:rsidP="00A23B52">
    <w:pPr>
      <w:pStyle w:val="a6"/>
    </w:pPr>
  </w:p>
  <w:p w:rsidR="00A01DCF" w:rsidRDefault="00D6100A" w:rsidP="00A23B52">
    <w:pPr>
      <w:pStyle w:val="a6"/>
    </w:pPr>
  </w:p>
  <w:p w:rsidR="00A01DCF" w:rsidRDefault="00D6100A" w:rsidP="00A23B52">
    <w:pPr>
      <w:pStyle w:val="a6"/>
    </w:pPr>
  </w:p>
  <w:p w:rsidR="00A01DCF" w:rsidRDefault="00D6100A" w:rsidP="00A23B52">
    <w:pPr>
      <w:pStyle w:val="a6"/>
    </w:pPr>
  </w:p>
  <w:p w:rsidR="00A01DCF" w:rsidRDefault="00D6100A" w:rsidP="00A23B52">
    <w:pPr>
      <w:pStyle w:val="a6"/>
    </w:pPr>
  </w:p>
  <w:p w:rsidR="00A01DCF" w:rsidRDefault="00D6100A" w:rsidP="00A23B52">
    <w:pPr>
      <w:pStyle w:val="a6"/>
    </w:pPr>
  </w:p>
  <w:p w:rsidR="00A01DCF" w:rsidRPr="00A23B52" w:rsidRDefault="00D6100A" w:rsidP="00A23B52">
    <w:pPr>
      <w:pStyle w:val="a6"/>
    </w:pPr>
  </w:p>
  <w:p w:rsidR="00A01DCF" w:rsidRPr="00AF5191" w:rsidRDefault="00D6100A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4818"/>
    <o:shapelayout v:ext="edit">
      <o:idmap v:ext="edit" data="25"/>
    </o:shapelayout>
  </w:hdrShapeDefaults>
  <w:footnotePr>
    <w:footnote w:id="-1"/>
    <w:footnote w:id="0"/>
  </w:footnotePr>
  <w:endnotePr>
    <w:endnote w:id="-1"/>
    <w:endnote w:id="0"/>
  </w:endnotePr>
  <w:compat/>
  <w:rsids>
    <w:rsidRoot w:val="00567F55"/>
    <w:rsid w:val="00004A0B"/>
    <w:rsid w:val="000173A2"/>
    <w:rsid w:val="00025713"/>
    <w:rsid w:val="00056949"/>
    <w:rsid w:val="00067606"/>
    <w:rsid w:val="00097559"/>
    <w:rsid w:val="000C3FA9"/>
    <w:rsid w:val="000D528B"/>
    <w:rsid w:val="001445D3"/>
    <w:rsid w:val="001F32E3"/>
    <w:rsid w:val="00210592"/>
    <w:rsid w:val="00213204"/>
    <w:rsid w:val="002403E2"/>
    <w:rsid w:val="00314D5D"/>
    <w:rsid w:val="003404AF"/>
    <w:rsid w:val="0038516E"/>
    <w:rsid w:val="003A1EBF"/>
    <w:rsid w:val="003A7617"/>
    <w:rsid w:val="003E3C2E"/>
    <w:rsid w:val="003E53D4"/>
    <w:rsid w:val="003F26F1"/>
    <w:rsid w:val="003F6800"/>
    <w:rsid w:val="00405776"/>
    <w:rsid w:val="00420B11"/>
    <w:rsid w:val="00453B54"/>
    <w:rsid w:val="004624E1"/>
    <w:rsid w:val="00464548"/>
    <w:rsid w:val="004934EC"/>
    <w:rsid w:val="004B28E6"/>
    <w:rsid w:val="004E061B"/>
    <w:rsid w:val="004F20BC"/>
    <w:rsid w:val="004F6839"/>
    <w:rsid w:val="004F6C29"/>
    <w:rsid w:val="00513F25"/>
    <w:rsid w:val="00567F55"/>
    <w:rsid w:val="00605EB1"/>
    <w:rsid w:val="00693E36"/>
    <w:rsid w:val="006A336F"/>
    <w:rsid w:val="006B135C"/>
    <w:rsid w:val="006E0C1D"/>
    <w:rsid w:val="006F3E97"/>
    <w:rsid w:val="00704AC0"/>
    <w:rsid w:val="00733EE4"/>
    <w:rsid w:val="0079050B"/>
    <w:rsid w:val="0079063A"/>
    <w:rsid w:val="007C617A"/>
    <w:rsid w:val="007D155B"/>
    <w:rsid w:val="008001A7"/>
    <w:rsid w:val="00801A7D"/>
    <w:rsid w:val="008578B5"/>
    <w:rsid w:val="008A25B6"/>
    <w:rsid w:val="00931212"/>
    <w:rsid w:val="00965D54"/>
    <w:rsid w:val="009768ED"/>
    <w:rsid w:val="00976FB7"/>
    <w:rsid w:val="00997690"/>
    <w:rsid w:val="009E6B1E"/>
    <w:rsid w:val="00A050B7"/>
    <w:rsid w:val="00A05115"/>
    <w:rsid w:val="00A400E4"/>
    <w:rsid w:val="00A41AE8"/>
    <w:rsid w:val="00A96B5B"/>
    <w:rsid w:val="00AB41D7"/>
    <w:rsid w:val="00AB7052"/>
    <w:rsid w:val="00AB771B"/>
    <w:rsid w:val="00B10982"/>
    <w:rsid w:val="00B12BF7"/>
    <w:rsid w:val="00B20A25"/>
    <w:rsid w:val="00B5394C"/>
    <w:rsid w:val="00B709E7"/>
    <w:rsid w:val="00BA1A88"/>
    <w:rsid w:val="00BE2362"/>
    <w:rsid w:val="00BE736A"/>
    <w:rsid w:val="00C060CC"/>
    <w:rsid w:val="00C4729B"/>
    <w:rsid w:val="00C748BC"/>
    <w:rsid w:val="00CB4185"/>
    <w:rsid w:val="00CC2198"/>
    <w:rsid w:val="00CC6D55"/>
    <w:rsid w:val="00CF0D0D"/>
    <w:rsid w:val="00CF2F7D"/>
    <w:rsid w:val="00D3017F"/>
    <w:rsid w:val="00D53089"/>
    <w:rsid w:val="00D6100A"/>
    <w:rsid w:val="00D643BA"/>
    <w:rsid w:val="00DB5A6D"/>
    <w:rsid w:val="00E17372"/>
    <w:rsid w:val="00E6264A"/>
    <w:rsid w:val="00E75FB3"/>
    <w:rsid w:val="00E86007"/>
    <w:rsid w:val="00E96FC7"/>
    <w:rsid w:val="00EC146D"/>
    <w:rsid w:val="00F71F98"/>
    <w:rsid w:val="00F74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NEVA</cp:lastModifiedBy>
  <cp:revision>54</cp:revision>
  <cp:lastPrinted>2013-06-04T07:56:00Z</cp:lastPrinted>
  <dcterms:created xsi:type="dcterms:W3CDTF">2010-05-25T11:01:00Z</dcterms:created>
  <dcterms:modified xsi:type="dcterms:W3CDTF">2018-07-11T06:25:00Z</dcterms:modified>
</cp:coreProperties>
</file>