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B05887">
        <w:rPr>
          <w:rFonts w:ascii="Bookman Old Style" w:hAnsi="Bookman Old Style"/>
          <w:lang w:val="ru-RU"/>
        </w:rPr>
        <w:t xml:space="preserve"> 57  от « 03</w:t>
      </w:r>
      <w:r w:rsidRPr="00FD2A38">
        <w:rPr>
          <w:rFonts w:ascii="Bookman Old Style" w:hAnsi="Bookman Old Style"/>
          <w:lang w:val="ru-RU"/>
        </w:rPr>
        <w:t xml:space="preserve"> </w:t>
      </w:r>
      <w:r w:rsidR="006C6E11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B05887">
        <w:rPr>
          <w:rFonts w:ascii="Bookman Old Style" w:hAnsi="Bookman Old Style"/>
          <w:lang w:val="ru-RU"/>
        </w:rPr>
        <w:t>9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AD7CCA" w:rsidRDefault="00AD7CCA" w:rsidP="00AD7CCA">
      <w:pPr>
        <w:ind w:left="1800" w:hanging="1800"/>
        <w:jc w:val="both"/>
        <w:rPr>
          <w:rFonts w:ascii="Bookman Old Style" w:hAnsi="Bookman Old Style"/>
          <w:b/>
          <w:sz w:val="22"/>
          <w:szCs w:val="22"/>
          <w:lang w:val="ru-RU"/>
        </w:rPr>
      </w:pPr>
      <w:r w:rsidRPr="00A205F8">
        <w:rPr>
          <w:rFonts w:ascii="Bookman Old Style" w:hAnsi="Bookman Old Style"/>
          <w:sz w:val="22"/>
          <w:szCs w:val="22"/>
          <w:lang w:val="ru-RU"/>
        </w:rPr>
        <w:t xml:space="preserve">Абоненту:           </w:t>
      </w:r>
      <w:r>
        <w:rPr>
          <w:rFonts w:ascii="Bookman Old Style" w:hAnsi="Bookman Old Style"/>
          <w:b/>
          <w:sz w:val="22"/>
          <w:szCs w:val="22"/>
          <w:lang w:val="ru-RU"/>
        </w:rPr>
        <w:t>ООО «Закройщик»</w:t>
      </w:r>
      <w:r w:rsidRPr="00A205F8">
        <w:rPr>
          <w:rFonts w:ascii="Bookman Old Style" w:hAnsi="Bookman Old Style"/>
          <w:b/>
          <w:sz w:val="22"/>
          <w:szCs w:val="22"/>
          <w:lang w:val="ru-RU"/>
        </w:rPr>
        <w:t xml:space="preserve"> </w:t>
      </w:r>
    </w:p>
    <w:p w:rsidR="00AD7CCA" w:rsidRPr="00A205F8" w:rsidRDefault="00AD7CCA" w:rsidP="00AD7CCA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AD7CCA" w:rsidRDefault="00AD7CCA" w:rsidP="00AD7CCA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A205F8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A205F8">
        <w:rPr>
          <w:rFonts w:ascii="Bookman Old Style" w:hAnsi="Bookman Old Style"/>
          <w:sz w:val="22"/>
          <w:szCs w:val="22"/>
          <w:lang w:val="ru-RU"/>
        </w:rPr>
        <w:tab/>
        <w:t xml:space="preserve">     </w:t>
      </w:r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Pr="00A205F8">
        <w:rPr>
          <w:rFonts w:ascii="Bookman Old Style" w:hAnsi="Bookman Old Style"/>
          <w:b/>
          <w:i/>
          <w:sz w:val="22"/>
          <w:szCs w:val="22"/>
          <w:lang w:val="ru-RU"/>
        </w:rPr>
        <w:t xml:space="preserve">ул.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Баранова</w:t>
      </w:r>
      <w:r w:rsidRPr="00A205F8">
        <w:rPr>
          <w:rFonts w:ascii="Bookman Old Style" w:hAnsi="Bookman Old Style"/>
          <w:b/>
          <w:i/>
          <w:sz w:val="22"/>
          <w:szCs w:val="22"/>
          <w:lang w:val="ru-RU"/>
        </w:rPr>
        <w:t xml:space="preserve">, д.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20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6C6E11" w:rsidRDefault="006C6E11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6C6E11" w:rsidRDefault="006C6E11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AD7CCA" w:rsidRDefault="00AD7CCA" w:rsidP="00AD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провести  работы по ТО: ревизия, ремонт (ПиНТЭЖФ  п.2.6.13 в, п.5.1.6.)   с предъявлением к приёмке представителю Э.С.О.</w:t>
      </w:r>
    </w:p>
    <w:p w:rsidR="00AD7CCA" w:rsidRDefault="00AD7CCA" w:rsidP="00AD7CCA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 Грязевик:</w:t>
      </w:r>
    </w:p>
    <w:p w:rsidR="00AD7CCA" w:rsidRDefault="00AD7CCA" w:rsidP="00AD7CC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AD7CCA" w:rsidRDefault="00AD7CCA" w:rsidP="00AD7CC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AD7CCA" w:rsidRDefault="00AD7CCA" w:rsidP="00AD7CC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AD7CCA" w:rsidRDefault="00AD7CCA" w:rsidP="00AD7CC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AD7CCA" w:rsidRDefault="00AD7CCA" w:rsidP="00AD7CCA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 Задвижки:</w:t>
      </w:r>
    </w:p>
    <w:p w:rsidR="00AD7CCA" w:rsidRDefault="00AD7CCA" w:rsidP="00AD7CC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AD7CCA" w:rsidRDefault="00AD7CCA" w:rsidP="00AD7CC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AD7CCA" w:rsidRDefault="00AD7CCA" w:rsidP="00AD7CC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AD7CCA" w:rsidRDefault="00AD7CCA" w:rsidP="00AD7CC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AD7CCA" w:rsidRDefault="00AD7CCA" w:rsidP="00AD7CC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1.3.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AD7CCA" w:rsidRDefault="00AD7CCA" w:rsidP="00AD7CC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             -  системы отопления – 0,6 МПа.</w:t>
      </w:r>
    </w:p>
    <w:p w:rsidR="006C6E11" w:rsidRDefault="006C6E11" w:rsidP="00AD7CCA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AD7CCA" w:rsidRDefault="00AD7CCA" w:rsidP="00AD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lastRenderedPageBreak/>
        <w:t>2. Выполнить внутридомовую гидравлическую регулировку по стоякам отопления.</w:t>
      </w:r>
    </w:p>
    <w:p w:rsidR="00AD7CCA" w:rsidRDefault="00AD7CCA" w:rsidP="00AD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AD7CCA" w:rsidRDefault="00AD7CCA" w:rsidP="00AD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конструкций, выявленные в о</w:t>
      </w:r>
      <w:r w:rsidR="00B05887">
        <w:rPr>
          <w:rFonts w:ascii="Bookman Old Style" w:hAnsi="Bookman Old Style"/>
          <w:sz w:val="22"/>
          <w:szCs w:val="22"/>
          <w:lang w:val="ru-RU"/>
        </w:rPr>
        <w:t>топительном сезоне 2018</w:t>
      </w:r>
      <w:r>
        <w:rPr>
          <w:rFonts w:ascii="Bookman Old Style" w:hAnsi="Bookman Old Style"/>
          <w:sz w:val="22"/>
          <w:szCs w:val="22"/>
          <w:lang w:val="ru-RU"/>
        </w:rPr>
        <w:t>-201</w:t>
      </w:r>
      <w:r w:rsidR="00B05887">
        <w:rPr>
          <w:rFonts w:ascii="Bookman Old Style" w:hAnsi="Bookman Old Style"/>
          <w:sz w:val="22"/>
          <w:szCs w:val="22"/>
          <w:lang w:val="ru-RU"/>
        </w:rPr>
        <w:t>9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    п.7 ФЗ № 261 от 23.11.2009г.).</w:t>
      </w:r>
    </w:p>
    <w:p w:rsidR="00AD7CCA" w:rsidRDefault="00AD7CCA" w:rsidP="00AD7CC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AD7CCA" w:rsidRDefault="00AD7CCA" w:rsidP="00AD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6C6E11" w:rsidRDefault="006C6E11" w:rsidP="00AD7CCA">
      <w:pPr>
        <w:rPr>
          <w:rFonts w:ascii="Bookman Old Style" w:hAnsi="Bookman Old Style"/>
          <w:sz w:val="22"/>
          <w:szCs w:val="22"/>
          <w:lang w:val="ru-RU"/>
        </w:rPr>
      </w:pPr>
    </w:p>
    <w:p w:rsidR="00AD7CCA" w:rsidRDefault="00AD7CCA" w:rsidP="00AD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AD7CCA" w:rsidRDefault="00AD7CCA" w:rsidP="00AD7CCA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AD7CCA" w:rsidRPr="007E0745" w:rsidRDefault="00AD7CCA" w:rsidP="00AD7CCA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0745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</w:t>
      </w:r>
      <w:r>
        <w:rPr>
          <w:rFonts w:ascii="Bookman Old Style" w:hAnsi="Bookman Old Style"/>
          <w:sz w:val="22"/>
          <w:szCs w:val="22"/>
          <w:lang w:val="ru-RU"/>
        </w:rPr>
        <w:t xml:space="preserve">ени проведения каждой операции </w:t>
      </w:r>
      <w:r w:rsidRPr="007E0745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ПиНТЭЖФ п.5.2.6.г);</w:t>
      </w:r>
    </w:p>
    <w:p w:rsidR="00AD7CCA" w:rsidRDefault="00AD7CCA" w:rsidP="00AD7CCA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0745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7E0745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7E0745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</w:t>
      </w:r>
    </w:p>
    <w:p w:rsidR="00AD7CCA" w:rsidRPr="007E0745" w:rsidRDefault="00AD7CCA" w:rsidP="00AD7CCA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AD7CCA" w:rsidRPr="007E0745" w:rsidRDefault="00AD7CCA" w:rsidP="00AD7CCA">
      <w:pPr>
        <w:numPr>
          <w:ilvl w:val="0"/>
          <w:numId w:val="4"/>
        </w:numPr>
        <w:ind w:left="360"/>
        <w:rPr>
          <w:rFonts w:ascii="Bookman Old Style" w:hAnsi="Bookman Old Style"/>
          <w:sz w:val="22"/>
          <w:szCs w:val="22"/>
          <w:lang w:val="ru-RU"/>
        </w:rPr>
      </w:pPr>
      <w:r w:rsidRPr="007E0745">
        <w:rPr>
          <w:rFonts w:ascii="Bookman Old Style" w:hAnsi="Bookman Old Style"/>
          <w:sz w:val="22"/>
          <w:szCs w:val="22"/>
          <w:lang w:val="ru-RU"/>
        </w:rPr>
        <w:t>Технические паспорта  в соотв</w:t>
      </w:r>
      <w:r>
        <w:rPr>
          <w:rFonts w:ascii="Bookman Old Style" w:hAnsi="Bookman Old Style"/>
          <w:sz w:val="22"/>
          <w:szCs w:val="22"/>
          <w:lang w:val="ru-RU"/>
        </w:rPr>
        <w:t>етствии с требованиями ПТЭ ТЭ п.</w:t>
      </w:r>
      <w:r w:rsidRPr="007E0745">
        <w:rPr>
          <w:rFonts w:ascii="Bookman Old Style" w:hAnsi="Bookman Old Style"/>
          <w:sz w:val="22"/>
          <w:szCs w:val="22"/>
          <w:lang w:val="ru-RU"/>
        </w:rPr>
        <w:t xml:space="preserve"> 9.1.5. (</w:t>
      </w:r>
      <w:r>
        <w:rPr>
          <w:rFonts w:ascii="Bookman Old Style" w:hAnsi="Bookman Old Style"/>
          <w:sz w:val="22"/>
          <w:szCs w:val="22"/>
          <w:lang w:val="ru-RU"/>
        </w:rPr>
        <w:t>приложение № 6).</w:t>
      </w:r>
    </w:p>
    <w:p w:rsidR="00AD7CCA" w:rsidRDefault="00AD7CCA" w:rsidP="00AD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6C6E11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6C6E11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AD7CCA" w:rsidRDefault="00AD7CCA" w:rsidP="00AD7CCA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6C6E11">
        <w:rPr>
          <w:rFonts w:ascii="Bookman Old Style" w:hAnsi="Bookman Old Style"/>
          <w:sz w:val="22"/>
          <w:szCs w:val="22"/>
          <w:lang w:val="ru-RU"/>
        </w:rPr>
        <w:t>ий к отопительному сезону   201</w:t>
      </w:r>
      <w:r w:rsidR="00B05887">
        <w:rPr>
          <w:rFonts w:ascii="Bookman Old Style" w:hAnsi="Bookman Old Style"/>
          <w:sz w:val="22"/>
          <w:szCs w:val="22"/>
          <w:lang w:val="ru-RU"/>
        </w:rPr>
        <w:t>9/2020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B05887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B9B" w:rsidRDefault="00BC0B9B" w:rsidP="00693E36">
      <w:r>
        <w:separator/>
      </w:r>
    </w:p>
  </w:endnote>
  <w:endnote w:type="continuationSeparator" w:id="1">
    <w:p w:rsidR="00BC0B9B" w:rsidRDefault="00BC0B9B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C0B9B" w:rsidP="00A23B52">
    <w:pPr>
      <w:pStyle w:val="a8"/>
    </w:pPr>
  </w:p>
  <w:p w:rsidR="00A01DCF" w:rsidRDefault="00BC0B9B" w:rsidP="00A23B52">
    <w:pPr>
      <w:pStyle w:val="a8"/>
    </w:pPr>
  </w:p>
  <w:p w:rsidR="00A01DCF" w:rsidRPr="00A23B52" w:rsidRDefault="00830293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B9B" w:rsidRDefault="00BC0B9B" w:rsidP="00693E36">
      <w:r>
        <w:separator/>
      </w:r>
    </w:p>
  </w:footnote>
  <w:footnote w:type="continuationSeparator" w:id="1">
    <w:p w:rsidR="00BC0B9B" w:rsidRDefault="00BC0B9B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30293" w:rsidP="00A23B52">
    <w:pPr>
      <w:pStyle w:val="a6"/>
    </w:pPr>
    <w:r w:rsidRPr="0083029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830293" w:rsidP="00A23B52">
    <w:pPr>
      <w:pStyle w:val="a6"/>
    </w:pPr>
    <w:r w:rsidRPr="00830293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BC0B9B" w:rsidP="00A23B52">
    <w:pPr>
      <w:pStyle w:val="a6"/>
    </w:pPr>
  </w:p>
  <w:p w:rsidR="00A01DCF" w:rsidRDefault="00BC0B9B" w:rsidP="00A23B52">
    <w:pPr>
      <w:pStyle w:val="a6"/>
    </w:pPr>
  </w:p>
  <w:p w:rsidR="00A01DCF" w:rsidRPr="00A23B52" w:rsidRDefault="00BC0B9B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C0B9B" w:rsidP="00A23B52">
    <w:pPr>
      <w:pStyle w:val="a6"/>
    </w:pPr>
  </w:p>
  <w:p w:rsidR="00A01DCF" w:rsidRDefault="00BC0B9B" w:rsidP="00A23B52">
    <w:pPr>
      <w:pStyle w:val="a6"/>
    </w:pPr>
  </w:p>
  <w:p w:rsidR="00A01DCF" w:rsidRDefault="00BC0B9B" w:rsidP="00A23B52">
    <w:pPr>
      <w:pStyle w:val="a6"/>
    </w:pPr>
  </w:p>
  <w:p w:rsidR="00A01DCF" w:rsidRDefault="00BC0B9B" w:rsidP="00A23B52">
    <w:pPr>
      <w:pStyle w:val="a6"/>
    </w:pPr>
  </w:p>
  <w:p w:rsidR="00A01DCF" w:rsidRDefault="00BC0B9B" w:rsidP="00A23B52">
    <w:pPr>
      <w:pStyle w:val="a6"/>
    </w:pPr>
  </w:p>
  <w:p w:rsidR="00A01DCF" w:rsidRDefault="00BC0B9B" w:rsidP="00A23B52">
    <w:pPr>
      <w:pStyle w:val="a6"/>
    </w:pPr>
  </w:p>
  <w:p w:rsidR="00A01DCF" w:rsidRPr="00A23B52" w:rsidRDefault="00BC0B9B" w:rsidP="00A23B52">
    <w:pPr>
      <w:pStyle w:val="a6"/>
    </w:pPr>
  </w:p>
  <w:p w:rsidR="00A01DCF" w:rsidRPr="00AF5191" w:rsidRDefault="00BC0B9B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314D5D"/>
    <w:rsid w:val="003404AF"/>
    <w:rsid w:val="0038516E"/>
    <w:rsid w:val="00390894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C6E11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30293"/>
    <w:rsid w:val="008578B5"/>
    <w:rsid w:val="008A25B6"/>
    <w:rsid w:val="008C1E87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AD7CCA"/>
    <w:rsid w:val="00B05887"/>
    <w:rsid w:val="00B10982"/>
    <w:rsid w:val="00B12BF7"/>
    <w:rsid w:val="00B20A25"/>
    <w:rsid w:val="00B5394C"/>
    <w:rsid w:val="00B709E7"/>
    <w:rsid w:val="00BA1A88"/>
    <w:rsid w:val="00BC0B9B"/>
    <w:rsid w:val="00BE2362"/>
    <w:rsid w:val="00BE736A"/>
    <w:rsid w:val="00BF50E3"/>
    <w:rsid w:val="00C060CC"/>
    <w:rsid w:val="00C351D6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56</cp:revision>
  <cp:lastPrinted>2013-06-04T07:56:00Z</cp:lastPrinted>
  <dcterms:created xsi:type="dcterms:W3CDTF">2010-05-25T11:01:00Z</dcterms:created>
  <dcterms:modified xsi:type="dcterms:W3CDTF">2019-07-03T13:29:00Z</dcterms:modified>
</cp:coreProperties>
</file>