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164" w:type="dxa"/>
        <w:tblLook w:val="04A0"/>
      </w:tblPr>
      <w:tblGrid>
        <w:gridCol w:w="9322"/>
        <w:gridCol w:w="4110"/>
        <w:gridCol w:w="2866"/>
        <w:gridCol w:w="2866"/>
      </w:tblGrid>
      <w:tr w:rsidR="00693E36" w:rsidRPr="00AF62E6" w:rsidTr="0091305C">
        <w:tc>
          <w:tcPr>
            <w:tcW w:w="9322" w:type="dxa"/>
            <w:shd w:val="clear" w:color="auto" w:fill="auto"/>
          </w:tcPr>
          <w:p w:rsidR="00693E36" w:rsidRPr="00F456F3" w:rsidRDefault="00AB7052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:rsidR="00693E36" w:rsidRPr="00F456F3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>Компания группы Veolia</w:t>
            </w:r>
          </w:p>
          <w:p w:rsidR="00693E36" w:rsidRPr="00A87067" w:rsidRDefault="00693E36" w:rsidP="0091305C">
            <w:pPr>
              <w:pStyle w:val="Textedesaisie"/>
              <w:spacing w:line="220" w:lineRule="atLeast"/>
              <w:rPr>
                <w:color w:val="505050"/>
                <w:lang w:val="ru-RU"/>
              </w:rPr>
            </w:pPr>
          </w:p>
        </w:tc>
        <w:tc>
          <w:tcPr>
            <w:tcW w:w="4110" w:type="dxa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:rsidR="009E6B1E" w:rsidRDefault="009E6B1E" w:rsidP="009E6B1E">
      <w:pPr>
        <w:rPr>
          <w:rFonts w:ascii="Open Sans" w:hAnsi="Open Sans"/>
          <w:sz w:val="16"/>
          <w:szCs w:val="16"/>
          <w:lang w:val="ru-RU"/>
        </w:rPr>
      </w:pPr>
    </w:p>
    <w:p w:rsidR="009E6B1E" w:rsidRPr="009E6B1E" w:rsidRDefault="009E6B1E" w:rsidP="009E6B1E">
      <w:pPr>
        <w:rPr>
          <w:rFonts w:ascii="Bookman Old Style" w:hAnsi="Bookman Old Style"/>
          <w:lang w:val="ru-RU"/>
        </w:rPr>
      </w:pPr>
    </w:p>
    <w:p w:rsidR="0038516E" w:rsidRDefault="0038516E" w:rsidP="00567F55">
      <w:pPr>
        <w:jc w:val="center"/>
        <w:rPr>
          <w:rFonts w:ascii="Bookman Old Style" w:hAnsi="Bookman Old Style"/>
          <w:b/>
          <w:lang w:val="ru-RU"/>
        </w:rPr>
      </w:pPr>
      <w:r>
        <w:rPr>
          <w:rFonts w:ascii="Bookman Old Style" w:hAnsi="Bookman Old Style"/>
          <w:b/>
          <w:lang w:val="ru-RU"/>
        </w:rPr>
        <w:t>РЕКОМЕНДАЦИЯ</w:t>
      </w:r>
    </w:p>
    <w:p w:rsidR="00567F55" w:rsidRDefault="00567F55" w:rsidP="00567F55">
      <w:pPr>
        <w:jc w:val="center"/>
        <w:rPr>
          <w:rFonts w:ascii="Bookman Old Style" w:hAnsi="Bookman Old Style"/>
          <w:lang w:val="ru-RU"/>
        </w:rPr>
      </w:pPr>
    </w:p>
    <w:p w:rsidR="0079063A" w:rsidRDefault="0079063A" w:rsidP="0079063A">
      <w:pPr>
        <w:jc w:val="center"/>
        <w:rPr>
          <w:rFonts w:ascii="Bookman Old Style" w:hAnsi="Bookman Old Style"/>
          <w:lang w:val="ru-RU"/>
        </w:rPr>
      </w:pPr>
      <w:r w:rsidRPr="008678E6">
        <w:rPr>
          <w:rFonts w:ascii="Bookman Old Style" w:hAnsi="Bookman Old Style"/>
          <w:lang w:val="ru-RU"/>
        </w:rPr>
        <w:t xml:space="preserve">исх. № </w:t>
      </w:r>
      <w:r w:rsidR="008678E6">
        <w:rPr>
          <w:rFonts w:ascii="Bookman Old Style" w:hAnsi="Bookman Old Style"/>
          <w:lang w:val="ru-RU"/>
        </w:rPr>
        <w:t>43</w:t>
      </w:r>
      <w:r w:rsidR="00156DEA" w:rsidRPr="008678E6">
        <w:rPr>
          <w:rFonts w:ascii="Bookman Old Style" w:hAnsi="Bookman Old Style"/>
          <w:lang w:val="ru-RU"/>
        </w:rPr>
        <w:t xml:space="preserve">  от « </w:t>
      </w:r>
      <w:r w:rsidR="008678E6">
        <w:rPr>
          <w:rFonts w:ascii="Bookman Old Style" w:hAnsi="Bookman Old Style"/>
          <w:lang w:val="ru-RU"/>
        </w:rPr>
        <w:t xml:space="preserve">08 </w:t>
      </w:r>
      <w:r w:rsidR="00E44DB7" w:rsidRPr="008678E6">
        <w:rPr>
          <w:rFonts w:ascii="Bookman Old Style" w:hAnsi="Bookman Old Style"/>
          <w:lang w:val="ru-RU"/>
        </w:rPr>
        <w:t xml:space="preserve">»  </w:t>
      </w:r>
      <w:r w:rsidR="003E2D95" w:rsidRPr="008678E6">
        <w:rPr>
          <w:rFonts w:ascii="Bookman Old Style" w:hAnsi="Bookman Old Style"/>
          <w:lang w:val="ru-RU"/>
        </w:rPr>
        <w:t>июня</w:t>
      </w:r>
      <w:r w:rsidRPr="008678E6">
        <w:rPr>
          <w:rFonts w:ascii="Bookman Old Style" w:hAnsi="Bookman Old Style"/>
          <w:lang w:val="ru-RU"/>
        </w:rPr>
        <w:t xml:space="preserve">   20</w:t>
      </w:r>
      <w:r w:rsidR="008D229D" w:rsidRPr="008678E6">
        <w:rPr>
          <w:rFonts w:ascii="Bookman Old Style" w:hAnsi="Bookman Old Style"/>
          <w:lang w:val="ru-RU"/>
        </w:rPr>
        <w:t>2</w:t>
      </w:r>
      <w:r w:rsidR="008678E6">
        <w:rPr>
          <w:rFonts w:ascii="Bookman Old Style" w:hAnsi="Bookman Old Style"/>
          <w:lang w:val="ru-RU"/>
        </w:rPr>
        <w:t>2</w:t>
      </w:r>
      <w:r w:rsidRPr="008678E6">
        <w:rPr>
          <w:rFonts w:ascii="Bookman Old Style" w:hAnsi="Bookman Old Style"/>
          <w:lang w:val="ru-RU"/>
        </w:rPr>
        <w:t xml:space="preserve"> г.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ind w:left="1800" w:hanging="1800"/>
        <w:jc w:val="both"/>
        <w:rPr>
          <w:rFonts w:ascii="Bookman Old Style" w:hAnsi="Bookman Old Style"/>
          <w:b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Абоненту:     </w:t>
      </w:r>
      <w:r w:rsidR="00E44DB7">
        <w:rPr>
          <w:rFonts w:ascii="Bookman Old Style" w:hAnsi="Bookman Old Style"/>
          <w:b/>
          <w:sz w:val="22"/>
          <w:szCs w:val="22"/>
          <w:lang w:val="ru-RU"/>
        </w:rPr>
        <w:t>ГБУ ЛО «М</w:t>
      </w:r>
      <w:r w:rsidR="003E2D95">
        <w:rPr>
          <w:rFonts w:ascii="Bookman Old Style" w:hAnsi="Bookman Old Style"/>
          <w:b/>
          <w:sz w:val="22"/>
          <w:szCs w:val="22"/>
          <w:lang w:val="ru-RU"/>
        </w:rPr>
        <w:t>ногофункциональный центр предоставления государственных и муниципальных услуг» «</w:t>
      </w:r>
      <w:r w:rsidR="00E44DB7">
        <w:rPr>
          <w:rFonts w:ascii="Bookman Old Style" w:hAnsi="Bookman Old Style"/>
          <w:b/>
          <w:sz w:val="22"/>
          <w:szCs w:val="22"/>
          <w:lang w:val="ru-RU"/>
        </w:rPr>
        <w:t>Сланцевский»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Адрес: </w:t>
      </w:r>
      <w:r>
        <w:rPr>
          <w:rFonts w:ascii="Bookman Old Style" w:hAnsi="Bookman Old Style"/>
          <w:sz w:val="22"/>
          <w:szCs w:val="22"/>
          <w:lang w:val="ru-RU"/>
        </w:rPr>
        <w:tab/>
      </w:r>
      <w:r w:rsidR="00E44DB7">
        <w:rPr>
          <w:rFonts w:ascii="Bookman Old Style" w:hAnsi="Bookman Old Style"/>
          <w:b/>
          <w:i/>
          <w:sz w:val="22"/>
          <w:szCs w:val="22"/>
          <w:lang w:val="ru-RU"/>
        </w:rPr>
        <w:t>Кирова, д. 16а</w:t>
      </w:r>
    </w:p>
    <w:p w:rsidR="00567F55" w:rsidRDefault="00567F55" w:rsidP="00567F55">
      <w:pPr>
        <w:tabs>
          <w:tab w:val="left" w:pos="1440"/>
        </w:tabs>
        <w:ind w:left="1440" w:hanging="1440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Объект:    </w:t>
      </w:r>
      <w:r>
        <w:rPr>
          <w:rFonts w:ascii="Bookman Old Style" w:hAnsi="Bookman Old Style"/>
          <w:i/>
          <w:sz w:val="22"/>
          <w:szCs w:val="22"/>
          <w:lang w:val="ru-RU"/>
        </w:rPr>
        <w:t>здания всех назначений, подключенные к системе те</w:t>
      </w:r>
      <w:r w:rsidR="00E6264A">
        <w:rPr>
          <w:rFonts w:ascii="Bookman Old Style" w:hAnsi="Bookman Old Style"/>
          <w:i/>
          <w:sz w:val="22"/>
          <w:szCs w:val="22"/>
          <w:lang w:val="ru-RU"/>
        </w:rPr>
        <w:t>плоснабжения Филиала А</w:t>
      </w:r>
      <w:r>
        <w:rPr>
          <w:rFonts w:ascii="Bookman Old Style" w:hAnsi="Bookman Old Style"/>
          <w:i/>
          <w:sz w:val="22"/>
          <w:szCs w:val="22"/>
          <w:lang w:val="ru-RU"/>
        </w:rPr>
        <w:t>кционерного общества «Нева Энергия» в г. Сланцы, далее Энергоснабжающая организация – ЭО.</w:t>
      </w:r>
    </w:p>
    <w:p w:rsidR="0038516E" w:rsidRDefault="0038516E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Во исполнение требований  ФЗ   РФ от 23.11.2009г.  № 261  « Об энергосбережении и повышении энергетической эффективности » ст.11,12, а также </w:t>
      </w:r>
      <w:r>
        <w:rPr>
          <w:rFonts w:ascii="Bookman Old Style" w:hAnsi="Bookman Old Style"/>
          <w:sz w:val="22"/>
          <w:szCs w:val="22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>
        <w:rPr>
          <w:rFonts w:ascii="Bookman Old Style" w:hAnsi="Bookman Old Style"/>
          <w:sz w:val="22"/>
          <w:szCs w:val="22"/>
          <w:lang w:val="ru-RU"/>
        </w:rPr>
        <w:t xml:space="preserve"> Правительства ЛО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№ 177 от 19.06.2008 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>
        <w:rPr>
          <w:rFonts w:ascii="Bookman Old Style" w:hAnsi="Bookman Old Style"/>
          <w:sz w:val="22"/>
          <w:szCs w:val="22"/>
          <w:lang w:val="ru-RU"/>
        </w:rPr>
        <w:t>27.09.</w:t>
      </w:r>
      <w:r>
        <w:rPr>
          <w:rFonts w:ascii="Bookman Old Style" w:hAnsi="Bookman Old Style"/>
          <w:sz w:val="22"/>
          <w:szCs w:val="22"/>
          <w:lang w:val="ru-RU"/>
        </w:rPr>
        <w:t>2</w:t>
      </w:r>
      <w:r w:rsidR="00DB5A6D">
        <w:rPr>
          <w:rFonts w:ascii="Bookman Old Style" w:hAnsi="Bookman Old Style"/>
          <w:sz w:val="22"/>
          <w:szCs w:val="22"/>
          <w:lang w:val="ru-RU"/>
        </w:rPr>
        <w:t>003г.) и ПТЭ ТЭ (утвержденных  приказом Минэнерго РФ № 115 от 24.03.2003г.),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предлагаем Вам рекомендации по подготовке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эксплуатируемых Вами объектов</w:t>
      </w:r>
      <w:r>
        <w:rPr>
          <w:rFonts w:ascii="Bookman Old Style" w:hAnsi="Bookman Old Style"/>
          <w:sz w:val="22"/>
          <w:szCs w:val="22"/>
          <w:lang w:val="ru-RU"/>
        </w:rPr>
        <w:t>, в наибольшей степени способствующи</w:t>
      </w:r>
      <w:r w:rsidR="00DB5A6D">
        <w:rPr>
          <w:rFonts w:ascii="Bookman Old Style" w:hAnsi="Bookman Old Style"/>
          <w:sz w:val="22"/>
          <w:szCs w:val="22"/>
          <w:lang w:val="ru-RU"/>
        </w:rPr>
        <w:t>х повышению энергоэффективности</w:t>
      </w:r>
      <w:r>
        <w:rPr>
          <w:rFonts w:ascii="Bookman Old Style" w:hAnsi="Bookman Old Style"/>
          <w:sz w:val="22"/>
          <w:szCs w:val="22"/>
          <w:lang w:val="ru-RU"/>
        </w:rPr>
        <w:t xml:space="preserve">, энергосбережениям и равномерному </w:t>
      </w:r>
      <w:r w:rsidR="000C3FA9">
        <w:rPr>
          <w:rFonts w:ascii="Bookman Old Style" w:hAnsi="Bookman Old Style"/>
          <w:sz w:val="22"/>
          <w:szCs w:val="22"/>
          <w:lang w:val="ru-RU"/>
        </w:rPr>
        <w:t>распределению теплоносителя по в</w:t>
      </w:r>
      <w:r>
        <w:rPr>
          <w:rFonts w:ascii="Bookman Old Style" w:hAnsi="Bookman Old Style"/>
          <w:sz w:val="22"/>
          <w:szCs w:val="22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>
        <w:rPr>
          <w:rFonts w:ascii="Bookman Old Style" w:hAnsi="Bookman Old Style"/>
          <w:sz w:val="22"/>
          <w:szCs w:val="22"/>
          <w:lang w:val="ru-RU"/>
        </w:rPr>
        <w:t xml:space="preserve">осмотров 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внутридомовой системы теплопотребления. </w:t>
      </w:r>
      <w:r w:rsidR="0079063A" w:rsidRPr="00222A02">
        <w:rPr>
          <w:rFonts w:ascii="Bookman Old Style" w:hAnsi="Bookman Old Style"/>
          <w:sz w:val="22"/>
          <w:szCs w:val="22"/>
          <w:lang w:val="ru-RU"/>
        </w:rPr>
        <w:t>Выполнение наших рекомендаций позволит обеспечить качественное теплоснабжение абонентов.</w:t>
      </w:r>
    </w:p>
    <w:p w:rsidR="00D34222" w:rsidRDefault="00D34222" w:rsidP="00D34222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 В ИТП установить :</w:t>
      </w:r>
    </w:p>
    <w:p w:rsidR="00D34222" w:rsidRDefault="00D34222" w:rsidP="00D34222">
      <w:pPr>
        <w:ind w:left="708"/>
        <w:rPr>
          <w:rFonts w:ascii="Bookman Old Style" w:hAnsi="Bookman Old Style"/>
          <w:sz w:val="22"/>
          <w:szCs w:val="22"/>
          <w:lang w:val="ru-RU"/>
        </w:rPr>
      </w:pPr>
      <w:r w:rsidRPr="004B1F98">
        <w:rPr>
          <w:rFonts w:ascii="Bookman Old Style" w:hAnsi="Bookman Old Style"/>
          <w:sz w:val="22"/>
          <w:szCs w:val="22"/>
          <w:lang w:val="ru-RU"/>
        </w:rPr>
        <w:t>1.1.</w:t>
      </w:r>
      <w:r>
        <w:rPr>
          <w:rFonts w:ascii="Bookman Old Style" w:hAnsi="Bookman Old Style"/>
          <w:sz w:val="22"/>
          <w:szCs w:val="22"/>
          <w:lang w:val="ru-RU"/>
        </w:rPr>
        <w:t xml:space="preserve"> П</w:t>
      </w:r>
      <w:r w:rsidRPr="004B1F98">
        <w:rPr>
          <w:rFonts w:ascii="Bookman Old Style" w:hAnsi="Bookman Old Style"/>
          <w:sz w:val="22"/>
          <w:szCs w:val="22"/>
          <w:lang w:val="ru-RU"/>
        </w:rPr>
        <w:t>редохранительные клапан</w:t>
      </w:r>
      <w:r>
        <w:rPr>
          <w:rFonts w:ascii="Bookman Old Style" w:hAnsi="Bookman Old Style"/>
          <w:sz w:val="22"/>
          <w:szCs w:val="22"/>
          <w:lang w:val="ru-RU"/>
        </w:rPr>
        <w:t>а, отрегулированные на 6 кгс/см</w:t>
      </w:r>
      <w:r>
        <w:rPr>
          <w:rFonts w:ascii="Bookman Old Style" w:hAnsi="Bookman Old Style"/>
          <w:sz w:val="22"/>
          <w:szCs w:val="22"/>
          <w:vertAlign w:val="superscript"/>
          <w:lang w:val="ru-RU"/>
        </w:rPr>
        <w:t>2</w:t>
      </w:r>
      <w:r w:rsidRPr="004B1F98">
        <w:rPr>
          <w:rFonts w:ascii="Bookman Old Style" w:hAnsi="Bookman Old Style"/>
          <w:sz w:val="22"/>
          <w:szCs w:val="22"/>
          <w:lang w:val="ru-RU"/>
        </w:rPr>
        <w:t>(</w:t>
      </w:r>
      <w:r>
        <w:rPr>
          <w:rFonts w:ascii="Bookman Old Style" w:hAnsi="Bookman Old Style"/>
          <w:sz w:val="22"/>
          <w:szCs w:val="22"/>
          <w:lang w:val="ru-RU"/>
        </w:rPr>
        <w:t xml:space="preserve">ПиНТЭЖФ </w:t>
      </w:r>
      <w:r w:rsidRPr="004B1F98">
        <w:rPr>
          <w:rFonts w:ascii="Bookman Old Style" w:hAnsi="Bookman Old Style"/>
          <w:sz w:val="22"/>
          <w:szCs w:val="22"/>
          <w:lang w:val="ru-RU"/>
        </w:rPr>
        <w:t>п.</w:t>
      </w:r>
      <w:r>
        <w:rPr>
          <w:rFonts w:ascii="Bookman Old Style" w:hAnsi="Bookman Old Style"/>
          <w:sz w:val="22"/>
          <w:szCs w:val="22"/>
          <w:lang w:val="ru-RU"/>
        </w:rPr>
        <w:t xml:space="preserve"> 5.2.2.).</w:t>
      </w:r>
    </w:p>
    <w:p w:rsidR="00D34222" w:rsidRPr="00B93352" w:rsidRDefault="00D34222" w:rsidP="00D34222">
      <w:pPr>
        <w:rPr>
          <w:rFonts w:ascii="Bookman Old Style" w:hAnsi="Bookman Old Style"/>
          <w:color w:val="000000"/>
          <w:sz w:val="22"/>
          <w:szCs w:val="22"/>
          <w:lang w:val="ru-RU"/>
        </w:rPr>
      </w:pPr>
      <w:r w:rsidRPr="00B93352">
        <w:rPr>
          <w:rFonts w:ascii="Bookman Old Style" w:hAnsi="Bookman Old Style"/>
          <w:color w:val="000000"/>
          <w:sz w:val="22"/>
          <w:szCs w:val="22"/>
          <w:lang w:val="ru-RU"/>
        </w:rPr>
        <w:t>2.В ИТП</w:t>
      </w:r>
      <w:r w:rsidR="008678E6">
        <w:rPr>
          <w:rFonts w:ascii="Bookman Old Style" w:hAnsi="Bookman Old Style"/>
          <w:color w:val="000000"/>
          <w:sz w:val="22"/>
          <w:szCs w:val="22"/>
          <w:lang w:val="ru-RU"/>
        </w:rPr>
        <w:t xml:space="preserve"> </w:t>
      </w:r>
      <w:r w:rsidRPr="00B93352">
        <w:rPr>
          <w:rFonts w:ascii="Bookman Old Style" w:hAnsi="Bookman Old Style"/>
          <w:color w:val="000000"/>
          <w:sz w:val="22"/>
          <w:szCs w:val="22"/>
          <w:lang w:val="ru-RU"/>
        </w:rPr>
        <w:t xml:space="preserve">выполнить:          </w:t>
      </w:r>
    </w:p>
    <w:p w:rsidR="00D34222" w:rsidRDefault="00156DEA" w:rsidP="00D34222">
      <w:pPr>
        <w:ind w:left="795"/>
        <w:rPr>
          <w:rFonts w:ascii="Bookman Old Style" w:hAnsi="Bookman Old Style"/>
          <w:color w:val="000000"/>
          <w:sz w:val="22"/>
          <w:szCs w:val="22"/>
          <w:lang w:val="ru-RU"/>
        </w:rPr>
      </w:pPr>
      <w:r>
        <w:rPr>
          <w:rFonts w:ascii="Bookman Old Style" w:hAnsi="Bookman Old Style"/>
          <w:color w:val="000000"/>
          <w:sz w:val="22"/>
          <w:szCs w:val="22"/>
          <w:lang w:val="ru-RU"/>
        </w:rPr>
        <w:t>2.1</w:t>
      </w:r>
      <w:r w:rsidR="00D34222">
        <w:rPr>
          <w:rFonts w:ascii="Bookman Old Style" w:hAnsi="Bookman Old Style"/>
          <w:color w:val="000000"/>
          <w:sz w:val="22"/>
          <w:szCs w:val="22"/>
          <w:lang w:val="ru-RU"/>
        </w:rPr>
        <w:t>.Вывесить схему ИТП (ПТЭ ТЭ п.2.8.3.).</w:t>
      </w:r>
    </w:p>
    <w:p w:rsidR="0064106C" w:rsidRDefault="0064106C" w:rsidP="0064106C">
      <w:pPr>
        <w:pStyle w:val="a3"/>
        <w:ind w:left="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  2.2.</w:t>
      </w:r>
      <w:r w:rsidR="008D229D">
        <w:rPr>
          <w:rFonts w:ascii="Bookman Old Style" w:hAnsi="Bookman Old Style"/>
          <w:sz w:val="22"/>
          <w:szCs w:val="22"/>
          <w:lang w:val="ru-RU"/>
        </w:rPr>
        <w:t>З</w:t>
      </w:r>
      <w:r>
        <w:rPr>
          <w:rFonts w:ascii="Bookman Old Style" w:hAnsi="Bookman Old Style"/>
          <w:sz w:val="22"/>
          <w:szCs w:val="22"/>
          <w:lang w:val="ru-RU"/>
        </w:rPr>
        <w:t>аизолировать оголенные участки трубопроводов (п.9.1.39., п.9.3.7. ПТЭ ТЭ).</w:t>
      </w:r>
    </w:p>
    <w:p w:rsidR="00D34222" w:rsidRPr="00B93352" w:rsidRDefault="00D34222" w:rsidP="00D34222">
      <w:pPr>
        <w:rPr>
          <w:rFonts w:ascii="Bookman Old Style" w:hAnsi="Bookman Old Style"/>
          <w:color w:val="00000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 В ИТП провести  работы по ТО: ревизия, ремонт ( ПиНТЭЖФ п.2.6.13., в, п.5.1.6.) с предъявлением к приёмке представителю Э.С.О.:</w:t>
      </w:r>
    </w:p>
    <w:p w:rsidR="00D34222" w:rsidRDefault="00D34222" w:rsidP="00D34222">
      <w:pPr>
        <w:ind w:firstLine="70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3.1. Элеватор:</w:t>
      </w:r>
    </w:p>
    <w:p w:rsidR="00D34222" w:rsidRDefault="00D34222" w:rsidP="00D34222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демонтаж для проверки сопла и протирки внутренней поверхности;</w:t>
      </w:r>
    </w:p>
    <w:p w:rsidR="00D34222" w:rsidRDefault="00D34222" w:rsidP="00D34222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внешний и внутренний осмотр на отсутствие механических повреждений;</w:t>
      </w:r>
    </w:p>
    <w:p w:rsidR="00D34222" w:rsidRDefault="00D34222" w:rsidP="00D34222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сборка с заменой прокладок;</w:t>
      </w:r>
    </w:p>
    <w:p w:rsidR="00D34222" w:rsidRDefault="00D34222" w:rsidP="00D34222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гидравлические испытания после сборки.</w:t>
      </w:r>
    </w:p>
    <w:p w:rsidR="00D34222" w:rsidRDefault="00D34222" w:rsidP="00D34222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3.2. Грязевик:</w:t>
      </w:r>
    </w:p>
    <w:p w:rsidR="00D34222" w:rsidRDefault="00D34222" w:rsidP="00D34222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откручивание сливной пробки в нижней части грязевика;</w:t>
      </w:r>
    </w:p>
    <w:p w:rsidR="00D34222" w:rsidRDefault="00D34222" w:rsidP="00D34222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отсоединение фланца, расположенного после грязевика (по ходу движения воды);</w:t>
      </w:r>
    </w:p>
    <w:p w:rsidR="00D34222" w:rsidRDefault="00D34222" w:rsidP="00D34222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промывка и прочистка сетки фильтра и внутренней поверхности корпуса грязевика;</w:t>
      </w:r>
    </w:p>
    <w:p w:rsidR="00D34222" w:rsidRDefault="00D34222" w:rsidP="00D34222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lastRenderedPageBreak/>
        <w:t>производится замена прокладок.</w:t>
      </w:r>
    </w:p>
    <w:p w:rsidR="00D34222" w:rsidRDefault="00D34222" w:rsidP="00D34222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3.3. Задвижки:</w:t>
      </w:r>
    </w:p>
    <w:p w:rsidR="00D34222" w:rsidRDefault="00D34222" w:rsidP="00D34222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оценивается техническое состояние;</w:t>
      </w:r>
    </w:p>
    <w:p w:rsidR="00D34222" w:rsidRDefault="00D34222" w:rsidP="00D34222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сборка задвижки с заменой прокладок;</w:t>
      </w:r>
    </w:p>
    <w:p w:rsidR="00D34222" w:rsidRDefault="00D34222" w:rsidP="00D34222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перенабивка сальника и смазка штока.</w:t>
      </w:r>
    </w:p>
    <w:p w:rsidR="00D34222" w:rsidRDefault="00D34222" w:rsidP="00D34222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>производится проверка всей запорной арматуры на полное открытие, закрытие, с  составлением  перечня запорной арматуры , даты и ФИО производителя работ.</w:t>
      </w:r>
    </w:p>
    <w:p w:rsidR="00D34222" w:rsidRDefault="00D34222" w:rsidP="00D34222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 xml:space="preserve">3.4. 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>Гидравлические испытания:</w:t>
      </w:r>
    </w:p>
    <w:p w:rsidR="00D34222" w:rsidRDefault="00D34222" w:rsidP="00D34222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 элеваторные узлы – 1 МПа</w:t>
      </w:r>
    </w:p>
    <w:p w:rsidR="00D34222" w:rsidRDefault="00D34222" w:rsidP="00D34222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системы отопления – 0,6 МПа</w:t>
      </w:r>
    </w:p>
    <w:p w:rsidR="00D34222" w:rsidRDefault="00D34222" w:rsidP="00D34222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4. Устранить (выполнить) нарушения теплоизолирующих свойств ограждающих конструкций, выявл</w:t>
      </w:r>
      <w:r w:rsidR="00BA4530">
        <w:rPr>
          <w:rFonts w:ascii="Bookman Old Style" w:hAnsi="Bookman Old Style"/>
          <w:sz w:val="22"/>
          <w:szCs w:val="22"/>
          <w:lang w:val="ru-RU"/>
        </w:rPr>
        <w:t>енные в отопительном с</w:t>
      </w:r>
      <w:r w:rsidR="00156DEA">
        <w:rPr>
          <w:rFonts w:ascii="Bookman Old Style" w:hAnsi="Bookman Old Style"/>
          <w:sz w:val="22"/>
          <w:szCs w:val="22"/>
          <w:lang w:val="ru-RU"/>
        </w:rPr>
        <w:t>езоне 20</w:t>
      </w:r>
      <w:r w:rsidR="008678E6">
        <w:rPr>
          <w:rFonts w:ascii="Bookman Old Style" w:hAnsi="Bookman Old Style"/>
          <w:sz w:val="22"/>
          <w:szCs w:val="22"/>
          <w:lang w:val="ru-RU"/>
        </w:rPr>
        <w:t>21</w:t>
      </w:r>
      <w:r w:rsidR="00BA4530">
        <w:rPr>
          <w:rFonts w:ascii="Bookman Old Style" w:hAnsi="Bookman Old Style"/>
          <w:sz w:val="22"/>
          <w:szCs w:val="22"/>
          <w:lang w:val="ru-RU"/>
        </w:rPr>
        <w:t>-20</w:t>
      </w:r>
      <w:r w:rsidR="008D229D">
        <w:rPr>
          <w:rFonts w:ascii="Bookman Old Style" w:hAnsi="Bookman Old Style"/>
          <w:sz w:val="22"/>
          <w:szCs w:val="22"/>
          <w:lang w:val="ru-RU"/>
        </w:rPr>
        <w:t>2</w:t>
      </w:r>
      <w:r w:rsidR="008678E6">
        <w:rPr>
          <w:rFonts w:ascii="Bookman Old Style" w:hAnsi="Bookman Old Style"/>
          <w:sz w:val="22"/>
          <w:szCs w:val="22"/>
          <w:lang w:val="ru-RU"/>
        </w:rPr>
        <w:t>2</w:t>
      </w:r>
      <w:r>
        <w:rPr>
          <w:rFonts w:ascii="Bookman Old Style" w:hAnsi="Bookman Old Style"/>
          <w:sz w:val="22"/>
          <w:szCs w:val="22"/>
          <w:lang w:val="ru-RU"/>
        </w:rPr>
        <w:t xml:space="preserve"> года (ВСН-58-88р,  п.7 ФЗ № 261 от 23.11.2009г.).</w:t>
      </w:r>
    </w:p>
    <w:p w:rsidR="00D34222" w:rsidRDefault="00D34222" w:rsidP="00D34222">
      <w:pPr>
        <w:outlineLvl w:val="0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5. </w:t>
      </w:r>
      <w:r w:rsidRPr="006E27C3">
        <w:rPr>
          <w:rFonts w:ascii="Bookman Old Style" w:hAnsi="Bookman Old Style"/>
          <w:snapToGrid w:val="0"/>
          <w:sz w:val="22"/>
          <w:szCs w:val="22"/>
          <w:lang w:val="ru-RU"/>
        </w:rPr>
        <w:t>Назначить ответственного за исправное состояние и безопасную эксплуат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ацию </w:t>
      </w:r>
    </w:p>
    <w:p w:rsidR="00D34222" w:rsidRDefault="00D34222" w:rsidP="00D34222">
      <w:pPr>
        <w:outlineLvl w:val="0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тепловых энергоустановок организации, и провести его обучение согласно</w:t>
      </w:r>
    </w:p>
    <w:p w:rsidR="00D34222" w:rsidRDefault="00D34222" w:rsidP="00D34222">
      <w:pPr>
        <w:outlineLvl w:val="0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правилам (ПТЭ ТЭ п.2.2.3., п.2.3.8.4.)</w:t>
      </w:r>
      <w:r w:rsidR="00E44DB7">
        <w:rPr>
          <w:rFonts w:ascii="Bookman Old Style" w:hAnsi="Bookman Old Style"/>
          <w:snapToGrid w:val="0"/>
          <w:sz w:val="22"/>
          <w:szCs w:val="22"/>
          <w:lang w:val="ru-RU"/>
        </w:rPr>
        <w:t>.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</w:t>
      </w:r>
      <w:r>
        <w:rPr>
          <w:rFonts w:ascii="Bookman Old Style" w:hAnsi="Bookman Old Style"/>
          <w:sz w:val="22"/>
          <w:szCs w:val="22"/>
          <w:u w:val="single"/>
          <w:lang w:val="ru-RU"/>
        </w:rPr>
        <w:t>редставить Э.С.О.</w:t>
      </w:r>
      <w:r>
        <w:rPr>
          <w:rFonts w:ascii="Bookman Old Style" w:hAnsi="Bookman Old Style"/>
          <w:sz w:val="22"/>
          <w:szCs w:val="22"/>
          <w:lang w:val="ru-RU"/>
        </w:rPr>
        <w:t xml:space="preserve">: </w:t>
      </w:r>
    </w:p>
    <w:p w:rsidR="00E44DB7" w:rsidRDefault="00E44DB7" w:rsidP="00E44DB7">
      <w:pPr>
        <w:pStyle w:val="a3"/>
        <w:ind w:left="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 Наличие в ИТП  нижеперечисленных документов:</w:t>
      </w:r>
    </w:p>
    <w:p w:rsidR="00E44DB7" w:rsidRPr="00C829C3" w:rsidRDefault="00E44DB7" w:rsidP="00E44DB7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 w:rsidRPr="00C829C3">
        <w:rPr>
          <w:rFonts w:ascii="Bookman Old Style" w:hAnsi="Bookman Old Style"/>
          <w:sz w:val="22"/>
          <w:szCs w:val="22"/>
          <w:lang w:val="ru-RU"/>
        </w:rPr>
        <w:t>инструкций по запуску, перезапуску, опорожнению (сливу) внутренних систем теплопотребления с указанием длительности вре</w:t>
      </w:r>
      <w:r>
        <w:rPr>
          <w:rFonts w:ascii="Bookman Old Style" w:hAnsi="Bookman Old Style"/>
          <w:sz w:val="22"/>
          <w:szCs w:val="22"/>
          <w:lang w:val="ru-RU"/>
        </w:rPr>
        <w:t>мени проведения каждой операции</w:t>
      </w:r>
      <w:r w:rsidRPr="00C829C3">
        <w:rPr>
          <w:rFonts w:ascii="Bookman Old Style" w:hAnsi="Bookman Old Style"/>
          <w:sz w:val="22"/>
          <w:szCs w:val="22"/>
          <w:lang w:val="ru-RU"/>
        </w:rPr>
        <w:t xml:space="preserve"> (</w:t>
      </w:r>
      <w:r>
        <w:rPr>
          <w:rFonts w:ascii="Bookman Old Style" w:hAnsi="Bookman Old Style"/>
          <w:sz w:val="22"/>
          <w:szCs w:val="22"/>
          <w:lang w:val="ru-RU"/>
        </w:rPr>
        <w:t xml:space="preserve">ПиНТЭЖФ </w:t>
      </w:r>
      <w:r w:rsidRPr="00C829C3">
        <w:rPr>
          <w:rFonts w:ascii="Bookman Old Style" w:hAnsi="Bookman Old Style"/>
          <w:sz w:val="22"/>
          <w:szCs w:val="22"/>
          <w:lang w:val="ru-RU"/>
        </w:rPr>
        <w:t>п.</w:t>
      </w:r>
      <w:r>
        <w:rPr>
          <w:rFonts w:ascii="Bookman Old Style" w:hAnsi="Bookman Old Style"/>
          <w:sz w:val="22"/>
          <w:szCs w:val="22"/>
          <w:lang w:val="ru-RU"/>
        </w:rPr>
        <w:t>5.2.6.г).</w:t>
      </w:r>
    </w:p>
    <w:p w:rsidR="00E44DB7" w:rsidRDefault="00E44DB7" w:rsidP="00E44DB7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 w:rsidRPr="00C829C3">
        <w:rPr>
          <w:rFonts w:ascii="Bookman Old Style" w:hAnsi="Bookman Old Style"/>
          <w:sz w:val="22"/>
          <w:szCs w:val="22"/>
          <w:lang w:val="ru-RU"/>
        </w:rPr>
        <w:t>данные о ревизии внутридомовой запор</w:t>
      </w:r>
      <w:r>
        <w:rPr>
          <w:rFonts w:ascii="Bookman Old Style" w:hAnsi="Bookman Old Style"/>
          <w:sz w:val="22"/>
          <w:szCs w:val="22"/>
          <w:lang w:val="ru-RU"/>
        </w:rPr>
        <w:t xml:space="preserve">ной арматуры на стояках и в ИТП </w:t>
      </w:r>
      <w:r w:rsidRPr="00C829C3">
        <w:rPr>
          <w:rFonts w:ascii="Bookman Old Style" w:hAnsi="Bookman Old Style"/>
          <w:sz w:val="22"/>
          <w:szCs w:val="22"/>
          <w:lang w:val="ru-RU"/>
        </w:rPr>
        <w:t>(</w:t>
      </w:r>
      <w:r>
        <w:rPr>
          <w:rFonts w:ascii="Bookman Old Style" w:hAnsi="Bookman Old Style"/>
          <w:sz w:val="22"/>
          <w:szCs w:val="22"/>
          <w:lang w:val="ru-RU"/>
        </w:rPr>
        <w:t xml:space="preserve">ПиНТЭЖФ </w:t>
      </w:r>
      <w:r w:rsidRPr="00C829C3">
        <w:rPr>
          <w:rFonts w:ascii="Bookman Old Style" w:hAnsi="Bookman Old Style"/>
          <w:sz w:val="22"/>
          <w:szCs w:val="22"/>
          <w:lang w:val="ru-RU"/>
        </w:rPr>
        <w:t>п.5.</w:t>
      </w:r>
      <w:r>
        <w:rPr>
          <w:rFonts w:ascii="Bookman Old Style" w:hAnsi="Bookman Old Style"/>
          <w:sz w:val="22"/>
          <w:szCs w:val="22"/>
          <w:lang w:val="ru-RU"/>
        </w:rPr>
        <w:t>2.9.).</w:t>
      </w:r>
    </w:p>
    <w:p w:rsidR="00E44DB7" w:rsidRPr="00C829C3" w:rsidRDefault="00E44DB7" w:rsidP="00E44DB7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схему ИТП (ПТЭ ТЭ п.2.8.3.).</w:t>
      </w:r>
    </w:p>
    <w:p w:rsidR="00567F55" w:rsidRDefault="0038516E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2</w:t>
      </w:r>
      <w:r w:rsidR="00567F55">
        <w:rPr>
          <w:rFonts w:ascii="Bookman Old Style" w:hAnsi="Bookman Old Style"/>
          <w:sz w:val="22"/>
          <w:szCs w:val="22"/>
          <w:lang w:val="ru-RU"/>
        </w:rPr>
        <w:t>.Технические паспорта  в соответ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ствии с требованиями ПТЭ ТЭ п. </w:t>
      </w:r>
      <w:r w:rsidR="00567F55">
        <w:rPr>
          <w:rFonts w:ascii="Bookman Old Style" w:hAnsi="Bookman Old Style"/>
          <w:sz w:val="22"/>
          <w:szCs w:val="22"/>
          <w:lang w:val="ru-RU"/>
        </w:rPr>
        <w:t>9.1.5.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 (приложение № 6), 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ПиНТЭЖФ </w:t>
      </w:r>
      <w:r w:rsidR="00567F55">
        <w:rPr>
          <w:rFonts w:ascii="Bookman Old Style" w:hAnsi="Bookman Old Style"/>
          <w:sz w:val="22"/>
          <w:szCs w:val="22"/>
          <w:lang w:val="ru-RU"/>
        </w:rPr>
        <w:t>п.2</w:t>
      </w:r>
      <w:r w:rsidR="00056949">
        <w:rPr>
          <w:rFonts w:ascii="Bookman Old Style" w:hAnsi="Bookman Old Style"/>
          <w:sz w:val="22"/>
          <w:szCs w:val="22"/>
          <w:lang w:val="ru-RU"/>
        </w:rPr>
        <w:t>.6.10.).</w:t>
      </w:r>
    </w:p>
    <w:p w:rsidR="00567F55" w:rsidRDefault="0038516E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</w:t>
      </w:r>
      <w:r w:rsidR="00567F55">
        <w:rPr>
          <w:rFonts w:ascii="Bookman Old Style" w:hAnsi="Bookman Old Style"/>
          <w:sz w:val="22"/>
          <w:szCs w:val="22"/>
          <w:lang w:val="ru-RU"/>
        </w:rPr>
        <w:t>. Акты допуска коммерческих приборов учета тепловой энергии   к отопи</w:t>
      </w:r>
      <w:r w:rsidR="00567F55">
        <w:rPr>
          <w:rFonts w:ascii="Bookman Old Style" w:hAnsi="Bookman Old Style"/>
          <w:sz w:val="22"/>
          <w:szCs w:val="22"/>
          <w:lang w:val="ru-RU"/>
        </w:rPr>
        <w:softHyphen/>
        <w:t>тельному сезону.</w:t>
      </w:r>
    </w:p>
    <w:p w:rsidR="00997690" w:rsidRDefault="0038516E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</w:t>
      </w:r>
      <w:r w:rsidR="00567F55">
        <w:rPr>
          <w:rFonts w:ascii="Bookman Old Style" w:hAnsi="Bookman Old Style"/>
          <w:sz w:val="22"/>
          <w:szCs w:val="22"/>
          <w:lang w:val="ru-RU"/>
        </w:rPr>
        <w:t>.Оформленные  документы на готовность зданий к отопительному сезону   20</w:t>
      </w:r>
      <w:r w:rsidR="008D229D">
        <w:rPr>
          <w:rFonts w:ascii="Bookman Old Style" w:hAnsi="Bookman Old Style"/>
          <w:sz w:val="22"/>
          <w:szCs w:val="22"/>
          <w:lang w:val="ru-RU"/>
        </w:rPr>
        <w:t>2</w:t>
      </w:r>
      <w:r w:rsidR="008678E6">
        <w:rPr>
          <w:rFonts w:ascii="Bookman Old Style" w:hAnsi="Bookman Old Style"/>
          <w:sz w:val="22"/>
          <w:szCs w:val="22"/>
          <w:lang w:val="ru-RU"/>
        </w:rPr>
        <w:t>2</w:t>
      </w:r>
      <w:r w:rsidR="00156DEA">
        <w:rPr>
          <w:rFonts w:ascii="Bookman Old Style" w:hAnsi="Bookman Old Style"/>
          <w:sz w:val="22"/>
          <w:szCs w:val="22"/>
          <w:lang w:val="ru-RU"/>
        </w:rPr>
        <w:t>/202</w:t>
      </w:r>
      <w:r w:rsidR="008678E6">
        <w:rPr>
          <w:rFonts w:ascii="Bookman Old Style" w:hAnsi="Bookman Old Style"/>
          <w:sz w:val="22"/>
          <w:szCs w:val="22"/>
          <w:lang w:val="ru-RU"/>
        </w:rPr>
        <w:t>3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гг.: акты, паспорта готовности зданий к отоп</w:t>
      </w:r>
      <w:r w:rsidR="00CC2198">
        <w:rPr>
          <w:rFonts w:ascii="Bookman Old Style" w:hAnsi="Bookman Old Style"/>
          <w:sz w:val="22"/>
          <w:szCs w:val="22"/>
          <w:lang w:val="ru-RU"/>
        </w:rPr>
        <w:t>ительному сезону (приложение № 7,17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Правил  подготовки и проведения отопительного сезона в Ленинградской области</w:t>
      </w:r>
      <w:r w:rsidR="00D53089">
        <w:rPr>
          <w:rFonts w:ascii="Bookman Old Style" w:hAnsi="Bookman Old Style"/>
          <w:sz w:val="22"/>
          <w:szCs w:val="22"/>
          <w:lang w:val="ru-RU"/>
        </w:rPr>
        <w:t>, утвержденных Постановлением Правительства ЛО № 177 от 19.06.2008 года</w:t>
      </w:r>
      <w:r w:rsidR="00997690"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:rsidR="00567F55" w:rsidRDefault="00BA4530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t>С</w:t>
      </w:r>
      <w:r w:rsidR="00567F55">
        <w:rPr>
          <w:rFonts w:ascii="Bookman Old Style" w:hAnsi="Bookman Old Style"/>
          <w:b/>
          <w:sz w:val="22"/>
          <w:szCs w:val="22"/>
          <w:lang w:val="ru-RU"/>
        </w:rPr>
        <w:t xml:space="preserve">рок исполнения </w:t>
      </w:r>
      <w:r w:rsidR="0038516E">
        <w:rPr>
          <w:rFonts w:ascii="Bookman Old Style" w:hAnsi="Bookman Old Style"/>
          <w:b/>
          <w:sz w:val="22"/>
          <w:szCs w:val="22"/>
          <w:lang w:val="ru-RU"/>
        </w:rPr>
        <w:t xml:space="preserve">рекомендации </w:t>
      </w:r>
      <w:r w:rsidR="00567F55">
        <w:rPr>
          <w:rFonts w:ascii="Bookman Old Style" w:hAnsi="Bookman Old Style"/>
          <w:b/>
          <w:sz w:val="22"/>
          <w:szCs w:val="22"/>
          <w:lang w:val="ru-RU"/>
        </w:rPr>
        <w:t xml:space="preserve"> - до 15.09.20</w:t>
      </w:r>
      <w:r w:rsidR="008D229D">
        <w:rPr>
          <w:rFonts w:ascii="Bookman Old Style" w:hAnsi="Bookman Old Style"/>
          <w:b/>
          <w:sz w:val="22"/>
          <w:szCs w:val="22"/>
          <w:lang w:val="ru-RU"/>
        </w:rPr>
        <w:t>2</w:t>
      </w:r>
      <w:r w:rsidR="008678E6">
        <w:rPr>
          <w:rFonts w:ascii="Bookman Old Style" w:hAnsi="Bookman Old Style"/>
          <w:b/>
          <w:sz w:val="22"/>
          <w:szCs w:val="22"/>
          <w:lang w:val="ru-RU"/>
        </w:rPr>
        <w:t>2</w:t>
      </w:r>
      <w:r w:rsidR="00567F55">
        <w:rPr>
          <w:rFonts w:ascii="Bookman Old Style" w:hAnsi="Bookman Old Style"/>
          <w:b/>
          <w:sz w:val="22"/>
          <w:szCs w:val="22"/>
          <w:lang w:val="ru-RU"/>
        </w:rPr>
        <w:t xml:space="preserve">  г.</w:t>
      </w:r>
    </w:p>
    <w:p w:rsidR="00567F55" w:rsidRDefault="00567F55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го сезона включению не подлежат </w:t>
      </w:r>
      <w:r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Правила подготовки и проведения отопительного сезона в ЛО </w:t>
      </w:r>
      <w:r>
        <w:rPr>
          <w:rFonts w:ascii="Bookman Old Style" w:hAnsi="Bookman Old Style"/>
          <w:sz w:val="22"/>
          <w:szCs w:val="22"/>
          <w:lang w:val="ru-RU"/>
        </w:rPr>
        <w:t>п.3</w:t>
      </w:r>
      <w:r w:rsidR="00D53089">
        <w:rPr>
          <w:rFonts w:ascii="Bookman Old Style" w:hAnsi="Bookman Old Style"/>
          <w:sz w:val="22"/>
          <w:szCs w:val="22"/>
          <w:lang w:val="ru-RU"/>
        </w:rPr>
        <w:t>.15., п.3.18, п.3.19.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:rsidR="00156DEA" w:rsidRDefault="00156DEA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097559" w:rsidP="008D229D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</w: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Директор                                                                          </w:t>
      </w:r>
      <w:r w:rsidR="008D229D">
        <w:rPr>
          <w:rFonts w:ascii="Bookman Old Style" w:hAnsi="Bookman Old Style"/>
          <w:sz w:val="22"/>
          <w:szCs w:val="22"/>
          <w:lang w:val="ru-RU"/>
        </w:rPr>
        <w:t>В.В. Сахаров</w:t>
      </w:r>
    </w:p>
    <w:p w:rsidR="008678E6" w:rsidRDefault="008678E6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8D229D" w:rsidRDefault="008D229D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BA4530" w:rsidP="00D53089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Р</w:t>
      </w:r>
      <w:r w:rsidR="0038516E">
        <w:rPr>
          <w:rFonts w:ascii="Bookman Old Style" w:hAnsi="Bookman Old Style"/>
          <w:sz w:val="22"/>
          <w:szCs w:val="22"/>
          <w:lang w:val="ru-RU"/>
        </w:rPr>
        <w:t>екомендацию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получил: _______________________________________________________</w:t>
      </w:r>
      <w:r w:rsidR="00056949">
        <w:rPr>
          <w:rFonts w:ascii="Bookman Old Style" w:hAnsi="Bookman Old Style"/>
          <w:sz w:val="22"/>
          <w:szCs w:val="22"/>
          <w:lang w:val="ru-RU"/>
        </w:rPr>
        <w:t>_____________________________</w:t>
      </w:r>
    </w:p>
    <w:p w:rsidR="00567F55" w:rsidRDefault="00056949" w:rsidP="00D53089">
      <w:pPr>
        <w:rPr>
          <w:rFonts w:ascii="Bookman Old Style" w:hAnsi="Bookman Old Style"/>
          <w:sz w:val="22"/>
          <w:szCs w:val="22"/>
          <w:vertAlign w:val="subscript"/>
          <w:lang w:val="ru-RU"/>
        </w:rPr>
      </w:pP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r w:rsidR="00CC2198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sectPr w:rsidR="00567F55" w:rsidSect="003E3C2E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3330" w:rsidRDefault="00FB3330" w:rsidP="00693E36">
      <w:r>
        <w:separator/>
      </w:r>
    </w:p>
  </w:endnote>
  <w:endnote w:type="continuationSeparator" w:id="1">
    <w:p w:rsidR="00FB3330" w:rsidRDefault="00FB3330" w:rsidP="00693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FB3330" w:rsidP="00A23B52">
    <w:pPr>
      <w:pStyle w:val="a8"/>
    </w:pPr>
  </w:p>
  <w:p w:rsidR="00A01DCF" w:rsidRDefault="00FB3330" w:rsidP="00A23B52">
    <w:pPr>
      <w:pStyle w:val="a8"/>
    </w:pPr>
  </w:p>
  <w:p w:rsidR="00A01DCF" w:rsidRPr="00A23B52" w:rsidRDefault="00900995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3330" w:rsidRDefault="00FB3330" w:rsidP="00693E36">
      <w:r>
        <w:separator/>
      </w:r>
    </w:p>
  </w:footnote>
  <w:footnote w:type="continuationSeparator" w:id="1">
    <w:p w:rsidR="00FB3330" w:rsidRDefault="00FB3330" w:rsidP="00693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900995" w:rsidP="00A23B52">
    <w:pPr>
      <w:pStyle w:val="a6"/>
    </w:pPr>
    <w:r w:rsidRPr="00900995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049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:rsidR="00A01DCF" w:rsidRDefault="00900995" w:rsidP="00A23B52">
    <w:pPr>
      <w:pStyle w:val="a6"/>
    </w:pPr>
    <w:r w:rsidRPr="00900995">
      <w:rPr>
        <w:noProof/>
      </w:rPr>
      <w:pict>
        <v:shape id="Picture 0" o:spid="_x0000_s2050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:rsidR="00A01DCF" w:rsidRDefault="00FB3330" w:rsidP="00A23B52">
    <w:pPr>
      <w:pStyle w:val="a6"/>
    </w:pPr>
  </w:p>
  <w:p w:rsidR="00A01DCF" w:rsidRDefault="00FB3330" w:rsidP="00A23B52">
    <w:pPr>
      <w:pStyle w:val="a6"/>
    </w:pPr>
  </w:p>
  <w:p w:rsidR="00A01DCF" w:rsidRPr="00A23B52" w:rsidRDefault="00FB3330" w:rsidP="002358C4">
    <w:pPr>
      <w:pStyle w:val="a6"/>
      <w:spacing w:line="380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FB3330" w:rsidP="00A23B52">
    <w:pPr>
      <w:pStyle w:val="a6"/>
    </w:pPr>
  </w:p>
  <w:p w:rsidR="00A01DCF" w:rsidRDefault="00FB3330" w:rsidP="00A23B52">
    <w:pPr>
      <w:pStyle w:val="a6"/>
    </w:pPr>
  </w:p>
  <w:p w:rsidR="00A01DCF" w:rsidRDefault="00FB3330" w:rsidP="00A23B52">
    <w:pPr>
      <w:pStyle w:val="a6"/>
    </w:pPr>
  </w:p>
  <w:p w:rsidR="00A01DCF" w:rsidRDefault="00FB3330" w:rsidP="00A23B52">
    <w:pPr>
      <w:pStyle w:val="a6"/>
    </w:pPr>
  </w:p>
  <w:p w:rsidR="00A01DCF" w:rsidRDefault="00FB3330" w:rsidP="00A23B52">
    <w:pPr>
      <w:pStyle w:val="a6"/>
    </w:pPr>
  </w:p>
  <w:p w:rsidR="00A01DCF" w:rsidRDefault="00FB3330" w:rsidP="00A23B52">
    <w:pPr>
      <w:pStyle w:val="a6"/>
    </w:pPr>
  </w:p>
  <w:p w:rsidR="00A01DCF" w:rsidRPr="00A23B52" w:rsidRDefault="00FB3330" w:rsidP="00A23B52">
    <w:pPr>
      <w:pStyle w:val="a6"/>
    </w:pPr>
  </w:p>
  <w:p w:rsidR="00A01DCF" w:rsidRPr="00AF5191" w:rsidRDefault="00FB3330" w:rsidP="00AF519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67F55"/>
    <w:rsid w:val="000173A2"/>
    <w:rsid w:val="00025713"/>
    <w:rsid w:val="00056949"/>
    <w:rsid w:val="00067606"/>
    <w:rsid w:val="00097559"/>
    <w:rsid w:val="000C3FA9"/>
    <w:rsid w:val="000D528B"/>
    <w:rsid w:val="001445D3"/>
    <w:rsid w:val="00156DEA"/>
    <w:rsid w:val="001F32E3"/>
    <w:rsid w:val="00210592"/>
    <w:rsid w:val="00213204"/>
    <w:rsid w:val="0021478B"/>
    <w:rsid w:val="002403E2"/>
    <w:rsid w:val="00314D5D"/>
    <w:rsid w:val="003404AF"/>
    <w:rsid w:val="0038516E"/>
    <w:rsid w:val="003A1EBF"/>
    <w:rsid w:val="003A7617"/>
    <w:rsid w:val="003E2D95"/>
    <w:rsid w:val="003E3C2E"/>
    <w:rsid w:val="003E53D4"/>
    <w:rsid w:val="003F26F1"/>
    <w:rsid w:val="003F6800"/>
    <w:rsid w:val="00405776"/>
    <w:rsid w:val="00420B11"/>
    <w:rsid w:val="00453B54"/>
    <w:rsid w:val="004624E1"/>
    <w:rsid w:val="00464548"/>
    <w:rsid w:val="004934EC"/>
    <w:rsid w:val="004B28E6"/>
    <w:rsid w:val="004C4ACD"/>
    <w:rsid w:val="004E061B"/>
    <w:rsid w:val="004F20BC"/>
    <w:rsid w:val="004F6839"/>
    <w:rsid w:val="004F6C29"/>
    <w:rsid w:val="00513F25"/>
    <w:rsid w:val="00567F55"/>
    <w:rsid w:val="0064106C"/>
    <w:rsid w:val="00693E36"/>
    <w:rsid w:val="006A336F"/>
    <w:rsid w:val="006A368C"/>
    <w:rsid w:val="006B1328"/>
    <w:rsid w:val="006E0C1D"/>
    <w:rsid w:val="006F3E97"/>
    <w:rsid w:val="00704AC0"/>
    <w:rsid w:val="00733EE4"/>
    <w:rsid w:val="007641B5"/>
    <w:rsid w:val="0079050B"/>
    <w:rsid w:val="0079063A"/>
    <w:rsid w:val="007C617A"/>
    <w:rsid w:val="007D155B"/>
    <w:rsid w:val="008001A7"/>
    <w:rsid w:val="00801A7D"/>
    <w:rsid w:val="008578B5"/>
    <w:rsid w:val="008678E6"/>
    <w:rsid w:val="0089289A"/>
    <w:rsid w:val="008A25B6"/>
    <w:rsid w:val="008D229D"/>
    <w:rsid w:val="00900995"/>
    <w:rsid w:val="009768ED"/>
    <w:rsid w:val="00976FB7"/>
    <w:rsid w:val="00997690"/>
    <w:rsid w:val="009B25A6"/>
    <w:rsid w:val="009E6B1E"/>
    <w:rsid w:val="00A050B7"/>
    <w:rsid w:val="00A05115"/>
    <w:rsid w:val="00A36584"/>
    <w:rsid w:val="00A400E4"/>
    <w:rsid w:val="00A41AE8"/>
    <w:rsid w:val="00A454C6"/>
    <w:rsid w:val="00A953EB"/>
    <w:rsid w:val="00A96B5B"/>
    <w:rsid w:val="00AA2015"/>
    <w:rsid w:val="00AB41D7"/>
    <w:rsid w:val="00AB7052"/>
    <w:rsid w:val="00AB771B"/>
    <w:rsid w:val="00AC3C05"/>
    <w:rsid w:val="00B10982"/>
    <w:rsid w:val="00B12BF7"/>
    <w:rsid w:val="00B20A25"/>
    <w:rsid w:val="00B40187"/>
    <w:rsid w:val="00B5394C"/>
    <w:rsid w:val="00B709E7"/>
    <w:rsid w:val="00B870BA"/>
    <w:rsid w:val="00BA1A88"/>
    <w:rsid w:val="00BA4530"/>
    <w:rsid w:val="00BD6BCB"/>
    <w:rsid w:val="00BE2362"/>
    <w:rsid w:val="00BE736A"/>
    <w:rsid w:val="00C060CC"/>
    <w:rsid w:val="00C4729B"/>
    <w:rsid w:val="00C748BC"/>
    <w:rsid w:val="00CB4185"/>
    <w:rsid w:val="00CC2198"/>
    <w:rsid w:val="00CC6D55"/>
    <w:rsid w:val="00CE34DC"/>
    <w:rsid w:val="00CF0D0D"/>
    <w:rsid w:val="00CF2F7D"/>
    <w:rsid w:val="00D3017F"/>
    <w:rsid w:val="00D32819"/>
    <w:rsid w:val="00D34222"/>
    <w:rsid w:val="00D53089"/>
    <w:rsid w:val="00D643BA"/>
    <w:rsid w:val="00DB5A6D"/>
    <w:rsid w:val="00DD229B"/>
    <w:rsid w:val="00DF4710"/>
    <w:rsid w:val="00E17372"/>
    <w:rsid w:val="00E20A61"/>
    <w:rsid w:val="00E44DB7"/>
    <w:rsid w:val="00E6264A"/>
    <w:rsid w:val="00E75FB3"/>
    <w:rsid w:val="00E86007"/>
    <w:rsid w:val="00E96FC7"/>
    <w:rsid w:val="00EC146D"/>
    <w:rsid w:val="00EC67D7"/>
    <w:rsid w:val="00F71F98"/>
    <w:rsid w:val="00F74142"/>
    <w:rsid w:val="00FB33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F5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5"/>
    <w:pPr>
      <w:ind w:left="720"/>
      <w:contextualSpacing/>
    </w:pPr>
  </w:style>
  <w:style w:type="paragraph" w:styleId="a4">
    <w:name w:val="Balloon Text"/>
    <w:basedOn w:val="a"/>
    <w:link w:val="a5"/>
    <w:rsid w:val="00567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7">
    <w:name w:val="Верхний колонтитул Знак"/>
    <w:basedOn w:val="a0"/>
    <w:link w:val="a6"/>
    <w:rsid w:val="00693E36"/>
    <w:rPr>
      <w:rFonts w:ascii="Arial" w:hAnsi="Arial"/>
      <w:szCs w:val="24"/>
      <w:lang w:val="fr-FR" w:eastAsia="en-US"/>
    </w:rPr>
  </w:style>
  <w:style w:type="paragraph" w:styleId="a8">
    <w:name w:val="footer"/>
    <w:basedOn w:val="a"/>
    <w:link w:val="a9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9">
    <w:name w:val="Нижний колонтитул Знак"/>
    <w:basedOn w:val="a0"/>
    <w:link w:val="a8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a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a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a8"/>
    <w:rsid w:val="00693E36"/>
    <w:pPr>
      <w:spacing w:line="280" w:lineRule="exact"/>
      <w:jc w:val="right"/>
    </w:pPr>
    <w:rPr>
      <w:color w:val="9C9E9F"/>
      <w:sz w:val="24"/>
    </w:rPr>
  </w:style>
  <w:style w:type="character" w:styleId="aa">
    <w:name w:val="Hyperlink"/>
    <w:rsid w:val="00693E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2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ShkuratovaLA</cp:lastModifiedBy>
  <cp:revision>68</cp:revision>
  <cp:lastPrinted>2013-06-04T07:56:00Z</cp:lastPrinted>
  <dcterms:created xsi:type="dcterms:W3CDTF">2010-05-25T11:01:00Z</dcterms:created>
  <dcterms:modified xsi:type="dcterms:W3CDTF">2022-06-08T10:33:00Z</dcterms:modified>
</cp:coreProperties>
</file>