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9164" w:type="dxa"/>
        <w:tblLook w:val="04A0" w:firstRow="1" w:lastRow="0" w:firstColumn="1" w:lastColumn="0" w:noHBand="0" w:noVBand="1"/>
      </w:tblPr>
      <w:tblGrid>
        <w:gridCol w:w="9322"/>
        <w:gridCol w:w="4110"/>
        <w:gridCol w:w="2866"/>
        <w:gridCol w:w="2866"/>
      </w:tblGrid>
      <w:tr w:rsidR="00693E36" w:rsidRPr="00AF62E6" w14:paraId="568966DE" w14:textId="77777777" w:rsidTr="0091305C">
        <w:tc>
          <w:tcPr>
            <w:tcW w:w="9322" w:type="dxa"/>
            <w:shd w:val="clear" w:color="auto" w:fill="auto"/>
          </w:tcPr>
          <w:p w14:paraId="7D2C1AFA" w14:textId="77777777"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14:paraId="2013E62D" w14:textId="77777777"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>Компания группы Veolia</w:t>
            </w:r>
          </w:p>
          <w:p w14:paraId="367221D7" w14:textId="77777777"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14:paraId="5389189C" w14:textId="77777777"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14:paraId="4D81FAE7" w14:textId="77777777"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14:paraId="0E834EC8" w14:textId="77777777"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14:paraId="5E72007B" w14:textId="77777777"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14:paraId="703C39F9" w14:textId="77777777"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14:paraId="5188F1CD" w14:textId="77777777"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14:paraId="0DB1387E" w14:textId="77777777"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14:paraId="62D0E647" w14:textId="77777777" w:rsidR="00567F55" w:rsidRDefault="00567F55" w:rsidP="00567F55">
      <w:pPr>
        <w:jc w:val="center"/>
        <w:rPr>
          <w:rFonts w:ascii="Bookman Old Style" w:hAnsi="Bookman Old Style"/>
          <w:lang w:val="ru-RU"/>
        </w:rPr>
      </w:pPr>
      <w:r>
        <w:rPr>
          <w:rFonts w:ascii="Bookman Old Style" w:hAnsi="Bookman Old Style"/>
          <w:b/>
          <w:lang w:val="ru-RU"/>
        </w:rPr>
        <w:t xml:space="preserve">  </w:t>
      </w:r>
    </w:p>
    <w:p w14:paraId="031F2DF4" w14:textId="3B872F84" w:rsidR="0079063A" w:rsidRDefault="0079063A" w:rsidP="0079063A">
      <w:pPr>
        <w:jc w:val="center"/>
        <w:rPr>
          <w:rFonts w:ascii="Bookman Old Style" w:hAnsi="Bookman Old Style"/>
          <w:lang w:val="ru-RU"/>
        </w:rPr>
      </w:pPr>
      <w:r w:rsidRPr="008B1DC9">
        <w:rPr>
          <w:rFonts w:ascii="Bookman Old Style" w:hAnsi="Bookman Old Style"/>
          <w:lang w:val="ru-RU"/>
        </w:rPr>
        <w:t xml:space="preserve">исх. № </w:t>
      </w:r>
      <w:r w:rsidR="00843C81" w:rsidRPr="008B1DC9">
        <w:rPr>
          <w:rFonts w:ascii="Bookman Old Style" w:hAnsi="Bookman Old Style"/>
          <w:lang w:val="ru-RU"/>
        </w:rPr>
        <w:t xml:space="preserve"> </w:t>
      </w:r>
      <w:r w:rsidR="008B1DC9">
        <w:rPr>
          <w:rFonts w:ascii="Bookman Old Style" w:hAnsi="Bookman Old Style"/>
          <w:lang w:val="ru-RU"/>
        </w:rPr>
        <w:t>45</w:t>
      </w:r>
      <w:r w:rsidR="00843C81" w:rsidRPr="008B1DC9">
        <w:rPr>
          <w:rFonts w:ascii="Bookman Old Style" w:hAnsi="Bookman Old Style"/>
          <w:lang w:val="ru-RU"/>
        </w:rPr>
        <w:t xml:space="preserve">  от « 0</w:t>
      </w:r>
      <w:r w:rsidR="008B1DC9">
        <w:rPr>
          <w:rFonts w:ascii="Bookman Old Style" w:hAnsi="Bookman Old Style"/>
          <w:lang w:val="ru-RU"/>
        </w:rPr>
        <w:t>8</w:t>
      </w:r>
      <w:r w:rsidRPr="008B1DC9">
        <w:rPr>
          <w:rFonts w:ascii="Bookman Old Style" w:hAnsi="Bookman Old Style"/>
          <w:lang w:val="ru-RU"/>
        </w:rPr>
        <w:t xml:space="preserve"> </w:t>
      </w:r>
      <w:r w:rsidR="003A7500" w:rsidRPr="008B1DC9">
        <w:rPr>
          <w:rFonts w:ascii="Bookman Old Style" w:hAnsi="Bookman Old Style"/>
          <w:lang w:val="ru-RU"/>
        </w:rPr>
        <w:t>»  ию</w:t>
      </w:r>
      <w:r w:rsidR="00C06AF5" w:rsidRPr="008B1DC9">
        <w:rPr>
          <w:rFonts w:ascii="Bookman Old Style" w:hAnsi="Bookman Old Style"/>
          <w:lang w:val="ru-RU"/>
        </w:rPr>
        <w:t>н</w:t>
      </w:r>
      <w:r w:rsidR="003A7500" w:rsidRPr="008B1DC9">
        <w:rPr>
          <w:rFonts w:ascii="Bookman Old Style" w:hAnsi="Bookman Old Style"/>
          <w:lang w:val="ru-RU"/>
        </w:rPr>
        <w:t>я</w:t>
      </w:r>
      <w:r w:rsidRPr="008B1DC9">
        <w:rPr>
          <w:rFonts w:ascii="Bookman Old Style" w:hAnsi="Bookman Old Style"/>
          <w:lang w:val="ru-RU"/>
        </w:rPr>
        <w:t xml:space="preserve">   20</w:t>
      </w:r>
      <w:r w:rsidR="00C06AF5" w:rsidRPr="008B1DC9">
        <w:rPr>
          <w:rFonts w:ascii="Bookman Old Style" w:hAnsi="Bookman Old Style"/>
          <w:lang w:val="ru-RU"/>
        </w:rPr>
        <w:t>2</w:t>
      </w:r>
      <w:r w:rsidR="008B1DC9">
        <w:rPr>
          <w:rFonts w:ascii="Bookman Old Style" w:hAnsi="Bookman Old Style"/>
          <w:lang w:val="ru-RU"/>
        </w:rPr>
        <w:t>1</w:t>
      </w:r>
      <w:r w:rsidRPr="008B1DC9">
        <w:rPr>
          <w:rFonts w:ascii="Bookman Old Style" w:hAnsi="Bookman Old Style"/>
          <w:lang w:val="ru-RU"/>
        </w:rPr>
        <w:t xml:space="preserve"> г.</w:t>
      </w:r>
    </w:p>
    <w:p w14:paraId="5E329C4A" w14:textId="77777777"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14:paraId="56A2BAFF" w14:textId="589A6555" w:rsidR="00567F55" w:rsidRDefault="00567F55" w:rsidP="00567F55">
      <w:pPr>
        <w:ind w:left="1800" w:hanging="1800"/>
        <w:jc w:val="both"/>
        <w:rPr>
          <w:rFonts w:ascii="Bookman Old Style" w:hAnsi="Bookman Old Style"/>
          <w:b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Абоненту:     </w:t>
      </w:r>
      <w:r>
        <w:rPr>
          <w:rFonts w:ascii="Bookman Old Style" w:hAnsi="Bookman Old Style"/>
          <w:b/>
          <w:i/>
          <w:sz w:val="22"/>
          <w:szCs w:val="22"/>
          <w:lang w:val="ru-RU"/>
        </w:rPr>
        <w:t xml:space="preserve"> </w:t>
      </w:r>
      <w:r w:rsidR="003A7500">
        <w:rPr>
          <w:rFonts w:ascii="Bookman Old Style" w:hAnsi="Bookman Old Style"/>
          <w:b/>
          <w:i/>
          <w:sz w:val="22"/>
          <w:szCs w:val="22"/>
          <w:lang w:val="ru-RU"/>
        </w:rPr>
        <w:t>МКУ «</w:t>
      </w:r>
      <w:r w:rsidR="007263BC">
        <w:rPr>
          <w:rFonts w:ascii="Bookman Old Style" w:hAnsi="Bookman Old Style"/>
          <w:b/>
          <w:i/>
          <w:sz w:val="22"/>
          <w:szCs w:val="22"/>
          <w:lang w:val="ru-RU"/>
        </w:rPr>
        <w:t>ФОК</w:t>
      </w:r>
      <w:r w:rsidR="008B1DC9">
        <w:rPr>
          <w:rFonts w:ascii="Bookman Old Style" w:hAnsi="Bookman Old Style"/>
          <w:b/>
          <w:i/>
          <w:sz w:val="22"/>
          <w:szCs w:val="22"/>
          <w:lang w:val="ru-RU"/>
        </w:rPr>
        <w:t xml:space="preserve"> «Сланцы</w:t>
      </w:r>
      <w:r w:rsidR="003A7500">
        <w:rPr>
          <w:rFonts w:ascii="Bookman Old Style" w:hAnsi="Bookman Old Style"/>
          <w:b/>
          <w:i/>
          <w:sz w:val="22"/>
          <w:szCs w:val="22"/>
          <w:lang w:val="ru-RU"/>
        </w:rPr>
        <w:t>»</w:t>
      </w:r>
    </w:p>
    <w:p w14:paraId="3BEC99A3" w14:textId="77777777"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14:paraId="7ECEC340" w14:textId="77777777"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  <w:t xml:space="preserve"> </w:t>
      </w:r>
      <w:r w:rsidR="007263BC">
        <w:rPr>
          <w:rFonts w:ascii="Bookman Old Style" w:hAnsi="Bookman Old Style"/>
          <w:b/>
          <w:i/>
          <w:sz w:val="22"/>
          <w:szCs w:val="22"/>
          <w:lang w:val="ru-RU"/>
        </w:rPr>
        <w:t>Чайковского, д.11</w:t>
      </w:r>
    </w:p>
    <w:p w14:paraId="5D256190" w14:textId="77777777" w:rsidR="00567F55" w:rsidRDefault="00567F55" w:rsidP="00567F55">
      <w:pPr>
        <w:tabs>
          <w:tab w:val="left" w:pos="1440"/>
        </w:tabs>
        <w:ind w:left="1440" w:hanging="1440"/>
        <w:jc w:val="both"/>
        <w:rPr>
          <w:rFonts w:ascii="Bookman Old Style" w:hAnsi="Bookman Old Style"/>
          <w:sz w:val="22"/>
          <w:szCs w:val="22"/>
          <w:lang w:val="ru-RU"/>
        </w:rPr>
      </w:pPr>
    </w:p>
    <w:p w14:paraId="7E1CC021" w14:textId="77777777"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</w:t>
      </w:r>
      <w:r w:rsidR="0038516E">
        <w:rPr>
          <w:rFonts w:ascii="Bookman Old Style" w:hAnsi="Bookman Old Style"/>
          <w:i/>
          <w:sz w:val="22"/>
          <w:szCs w:val="22"/>
          <w:lang w:val="ru-RU"/>
        </w:rPr>
        <w:t xml:space="preserve">  </w:t>
      </w:r>
      <w:r>
        <w:rPr>
          <w:rFonts w:ascii="Bookman Old Style" w:hAnsi="Bookman Old Style"/>
          <w:i/>
          <w:sz w:val="22"/>
          <w:szCs w:val="22"/>
          <w:lang w:val="ru-RU"/>
        </w:rPr>
        <w:t xml:space="preserve"> г. Сланцы, далее Энергоснабжающая организация – ЭО.</w:t>
      </w:r>
    </w:p>
    <w:p w14:paraId="3003A4A1" w14:textId="77777777" w:rsidR="00567F55" w:rsidRDefault="00567F55" w:rsidP="0038516E">
      <w:pPr>
        <w:ind w:firstLine="567"/>
        <w:rPr>
          <w:rFonts w:ascii="Bookman Old Style" w:hAnsi="Bookman Old Style"/>
          <w:sz w:val="22"/>
          <w:szCs w:val="22"/>
          <w:lang w:val="ru-RU"/>
        </w:rPr>
      </w:pPr>
    </w:p>
    <w:p w14:paraId="16CF8B09" w14:textId="77777777"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 w:rsidR="0079050B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>х повышению энергоэффективности</w:t>
      </w:r>
      <w:r>
        <w:rPr>
          <w:rFonts w:ascii="Bookman Old Style" w:hAnsi="Bookman Old Style"/>
          <w:sz w:val="22"/>
          <w:szCs w:val="22"/>
          <w:lang w:val="ru-RU"/>
        </w:rPr>
        <w:t xml:space="preserve">, энергосбережениям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063A" w:rsidRPr="00222A02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14:paraId="331583E1" w14:textId="77777777" w:rsidR="00056949" w:rsidRDefault="00056949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</w:p>
    <w:p w14:paraId="5B711DA3" w14:textId="77777777" w:rsidR="007263BC" w:rsidRPr="00B1540D" w:rsidRDefault="007263BC" w:rsidP="007263BC">
      <w:pPr>
        <w:rPr>
          <w:rFonts w:ascii="Bookman Old Style" w:hAnsi="Bookman Old Style"/>
          <w:snapToGrid w:val="0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</w:t>
      </w:r>
      <w:r w:rsidRPr="00C5510B">
        <w:rPr>
          <w:rFonts w:ascii="Bookman Old Style" w:hAnsi="Bookman Old Style"/>
          <w:b/>
          <w:i/>
          <w:sz w:val="22"/>
          <w:szCs w:val="22"/>
          <w:lang w:val="ru-RU"/>
        </w:rPr>
        <w:t xml:space="preserve"> </w:t>
      </w:r>
      <w:r w:rsidRPr="00C5510B">
        <w:rPr>
          <w:rFonts w:ascii="Bookman Old Style" w:hAnsi="Bookman Old Style"/>
          <w:sz w:val="22"/>
          <w:szCs w:val="22"/>
          <w:lang w:val="ru-RU"/>
        </w:rPr>
        <w:t>По указанным объектам выполнить (общие пункты):</w:t>
      </w:r>
    </w:p>
    <w:p w14:paraId="1D8ADA52" w14:textId="77777777" w:rsidR="007263BC" w:rsidRPr="00FF09B5" w:rsidRDefault="007263BC" w:rsidP="007263BC">
      <w:pPr>
        <w:numPr>
          <w:ilvl w:val="1"/>
          <w:numId w:val="6"/>
        </w:numPr>
        <w:tabs>
          <w:tab w:val="clear" w:pos="1875"/>
          <w:tab w:val="num" w:pos="720"/>
        </w:tabs>
        <w:ind w:hanging="1515"/>
        <w:rPr>
          <w:rFonts w:ascii="Bookman Old Style" w:hAnsi="Bookman Old Style"/>
          <w:sz w:val="22"/>
          <w:szCs w:val="22"/>
          <w:lang w:val="ru-RU"/>
        </w:rPr>
      </w:pPr>
      <w:r w:rsidRPr="00FF09B5">
        <w:rPr>
          <w:rFonts w:ascii="Bookman Old Style" w:hAnsi="Bookman Old Style"/>
          <w:i/>
          <w:sz w:val="22"/>
          <w:szCs w:val="22"/>
          <w:lang w:val="ru-RU"/>
        </w:rPr>
        <w:t>Стадион "Химик":</w:t>
      </w:r>
    </w:p>
    <w:p w14:paraId="72E6490A" w14:textId="77777777" w:rsidR="007263BC" w:rsidRPr="00FF09B5" w:rsidRDefault="007263BC" w:rsidP="007263BC">
      <w:pPr>
        <w:numPr>
          <w:ilvl w:val="0"/>
          <w:numId w:val="12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</w:t>
      </w:r>
      <w:r w:rsidRPr="00FF09B5">
        <w:rPr>
          <w:rFonts w:ascii="Bookman Old Style" w:hAnsi="Bookman Old Style"/>
          <w:sz w:val="22"/>
          <w:szCs w:val="22"/>
          <w:lang w:val="ru-RU"/>
        </w:rPr>
        <w:t>се элеваторные узлы представить в разобранном виде для снятия параметров элеватора и сопла.</w:t>
      </w:r>
    </w:p>
    <w:p w14:paraId="078CE8E4" w14:textId="43736ADF" w:rsidR="007263BC" w:rsidRDefault="002A5BF5" w:rsidP="002A5BF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i/>
          <w:sz w:val="22"/>
          <w:szCs w:val="22"/>
          <w:lang w:val="ru-RU"/>
        </w:rPr>
        <w:t xml:space="preserve">      -    Павильон</w:t>
      </w:r>
      <w:r w:rsidR="007263BC" w:rsidRPr="00FF09B5">
        <w:rPr>
          <w:rFonts w:ascii="Bookman Old Style" w:hAnsi="Bookman Old Style"/>
          <w:i/>
          <w:sz w:val="22"/>
          <w:szCs w:val="22"/>
          <w:lang w:val="ru-RU"/>
        </w:rPr>
        <w:t xml:space="preserve"> </w:t>
      </w:r>
      <w:r w:rsidR="007263BC">
        <w:rPr>
          <w:rFonts w:ascii="Bookman Old Style" w:hAnsi="Bookman Old Style"/>
          <w:sz w:val="22"/>
          <w:szCs w:val="22"/>
          <w:lang w:val="ru-RU"/>
        </w:rPr>
        <w:t>:</w:t>
      </w:r>
      <w:r>
        <w:rPr>
          <w:rFonts w:ascii="Bookman Old Style" w:hAnsi="Bookman Old Style"/>
          <w:sz w:val="22"/>
          <w:szCs w:val="22"/>
          <w:lang w:val="ru-RU"/>
        </w:rPr>
        <w:t xml:space="preserve"> </w:t>
      </w:r>
    </w:p>
    <w:p w14:paraId="6331B0CC" w14:textId="77777777" w:rsidR="002A5BF5" w:rsidRPr="00FF09B5" w:rsidRDefault="002A5BF5" w:rsidP="002A5BF5">
      <w:pPr>
        <w:ind w:left="360"/>
        <w:rPr>
          <w:rFonts w:ascii="Bookman Old Style" w:hAnsi="Bookman Old Style"/>
          <w:sz w:val="22"/>
          <w:szCs w:val="22"/>
          <w:lang w:val="ru-RU"/>
        </w:rPr>
      </w:pPr>
      <w:r w:rsidRPr="00FF09B5">
        <w:rPr>
          <w:rFonts w:ascii="Bookman Old Style" w:hAnsi="Bookman Old Style"/>
          <w:sz w:val="22"/>
          <w:szCs w:val="22"/>
          <w:lang w:val="ru-RU"/>
        </w:rPr>
        <w:t xml:space="preserve">     </w:t>
      </w:r>
      <w:r>
        <w:rPr>
          <w:rFonts w:ascii="Bookman Old Style" w:hAnsi="Bookman Old Style"/>
          <w:sz w:val="22"/>
          <w:szCs w:val="22"/>
          <w:lang w:val="ru-RU"/>
        </w:rPr>
        <w:t xml:space="preserve">    </w:t>
      </w:r>
      <w:r w:rsidRPr="00FF09B5">
        <w:rPr>
          <w:rFonts w:ascii="Bookman Old Style" w:hAnsi="Bookman Old Style"/>
          <w:sz w:val="22"/>
          <w:szCs w:val="22"/>
          <w:lang w:val="ru-RU"/>
        </w:rPr>
        <w:t>в тепловом пункте:</w:t>
      </w:r>
    </w:p>
    <w:p w14:paraId="522A4D21" w14:textId="77777777" w:rsidR="002A5BF5" w:rsidRPr="00FF09B5" w:rsidRDefault="002A5BF5" w:rsidP="002A5BF5">
      <w:pPr>
        <w:numPr>
          <w:ilvl w:val="0"/>
          <w:numId w:val="7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вывесить схему ИТП (ПТЭ ТЭ п.2.8.3.);</w:t>
      </w:r>
    </w:p>
    <w:p w14:paraId="7D36CD6B" w14:textId="77777777" w:rsidR="007263BC" w:rsidRPr="00FF09B5" w:rsidRDefault="007263BC" w:rsidP="007263BC">
      <w:pPr>
        <w:numPr>
          <w:ilvl w:val="1"/>
          <w:numId w:val="6"/>
        </w:numPr>
        <w:tabs>
          <w:tab w:val="clear" w:pos="1875"/>
          <w:tab w:val="num" w:pos="720"/>
        </w:tabs>
        <w:ind w:hanging="1515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i/>
          <w:sz w:val="22"/>
          <w:szCs w:val="22"/>
          <w:lang w:val="ru-RU"/>
        </w:rPr>
        <w:t xml:space="preserve">   </w:t>
      </w:r>
      <w:r w:rsidRPr="00FF09B5">
        <w:rPr>
          <w:rFonts w:ascii="Bookman Old Style" w:hAnsi="Bookman Old Style"/>
          <w:i/>
          <w:sz w:val="22"/>
          <w:szCs w:val="22"/>
          <w:lang w:val="ru-RU"/>
        </w:rPr>
        <w:t>Гостиница:</w:t>
      </w:r>
      <w:r w:rsidRPr="00FF09B5"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Pr="00FF09B5">
        <w:rPr>
          <w:rFonts w:ascii="Bookman Old Style" w:hAnsi="Bookman Old Style"/>
          <w:sz w:val="22"/>
          <w:szCs w:val="22"/>
          <w:lang w:val="ru-RU"/>
        </w:rPr>
        <w:tab/>
      </w:r>
    </w:p>
    <w:p w14:paraId="3A737BEE" w14:textId="77777777" w:rsidR="007263BC" w:rsidRPr="00FF09B5" w:rsidRDefault="007263BC" w:rsidP="007263BC">
      <w:pPr>
        <w:ind w:left="360"/>
        <w:rPr>
          <w:rFonts w:ascii="Bookman Old Style" w:hAnsi="Bookman Old Style"/>
          <w:sz w:val="22"/>
          <w:szCs w:val="22"/>
          <w:lang w:val="ru-RU"/>
        </w:rPr>
      </w:pPr>
      <w:r w:rsidRPr="00FF09B5">
        <w:rPr>
          <w:rFonts w:ascii="Bookman Old Style" w:hAnsi="Bookman Old Style"/>
          <w:sz w:val="22"/>
          <w:szCs w:val="22"/>
          <w:lang w:val="ru-RU"/>
        </w:rPr>
        <w:t xml:space="preserve">     </w:t>
      </w:r>
      <w:r>
        <w:rPr>
          <w:rFonts w:ascii="Bookman Old Style" w:hAnsi="Bookman Old Style"/>
          <w:sz w:val="22"/>
          <w:szCs w:val="22"/>
          <w:lang w:val="ru-RU"/>
        </w:rPr>
        <w:t xml:space="preserve">    </w:t>
      </w:r>
      <w:r w:rsidRPr="00FF09B5">
        <w:rPr>
          <w:rFonts w:ascii="Bookman Old Style" w:hAnsi="Bookman Old Style"/>
          <w:sz w:val="22"/>
          <w:szCs w:val="22"/>
          <w:lang w:val="ru-RU"/>
        </w:rPr>
        <w:t>в тепловом пункте:</w:t>
      </w:r>
    </w:p>
    <w:p w14:paraId="7B662F40" w14:textId="77777777" w:rsidR="007263BC" w:rsidRDefault="007263BC" w:rsidP="007263BC">
      <w:pPr>
        <w:numPr>
          <w:ilvl w:val="0"/>
          <w:numId w:val="7"/>
        </w:numPr>
        <w:rPr>
          <w:rFonts w:ascii="Bookman Old Style" w:hAnsi="Bookman Old Style"/>
          <w:sz w:val="22"/>
          <w:szCs w:val="22"/>
          <w:lang w:val="ru-RU"/>
        </w:rPr>
      </w:pPr>
      <w:r w:rsidRPr="00FF09B5">
        <w:rPr>
          <w:rFonts w:ascii="Bookman Old Style" w:hAnsi="Bookman Old Style"/>
          <w:sz w:val="22"/>
          <w:szCs w:val="22"/>
          <w:lang w:val="ru-RU"/>
        </w:rPr>
        <w:t>л</w:t>
      </w:r>
      <w:r>
        <w:rPr>
          <w:rFonts w:ascii="Bookman Old Style" w:hAnsi="Bookman Old Style"/>
          <w:sz w:val="22"/>
          <w:szCs w:val="22"/>
          <w:lang w:val="ru-RU"/>
        </w:rPr>
        <w:t xml:space="preserve">иквидировать водоразборный кран (ПТЭ ТЭ п.9.2.4.); </w:t>
      </w:r>
    </w:p>
    <w:p w14:paraId="1A2FA9A1" w14:textId="77777777" w:rsidR="007263BC" w:rsidRPr="00FF09B5" w:rsidRDefault="007263BC" w:rsidP="007263BC">
      <w:pPr>
        <w:numPr>
          <w:ilvl w:val="0"/>
          <w:numId w:val="7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вывесить схему ИТП (ПТЭ ТЭ п.2.8.3.);</w:t>
      </w:r>
    </w:p>
    <w:p w14:paraId="318B573C" w14:textId="77777777" w:rsidR="007263BC" w:rsidRDefault="007263BC" w:rsidP="007263BC">
      <w:pPr>
        <w:numPr>
          <w:ilvl w:val="0"/>
          <w:numId w:val="7"/>
        </w:numPr>
        <w:rPr>
          <w:rFonts w:ascii="Bookman Old Style" w:hAnsi="Bookman Old Style"/>
          <w:sz w:val="22"/>
          <w:szCs w:val="22"/>
          <w:lang w:val="ru-RU"/>
        </w:rPr>
      </w:pPr>
      <w:r w:rsidRPr="00FF09B5">
        <w:rPr>
          <w:rFonts w:ascii="Bookman Old Style" w:hAnsi="Bookman Old Style"/>
          <w:sz w:val="22"/>
          <w:szCs w:val="22"/>
          <w:lang w:val="ru-RU"/>
        </w:rPr>
        <w:t xml:space="preserve">промывочный вентиль врезать после </w:t>
      </w:r>
      <w:r>
        <w:rPr>
          <w:rFonts w:ascii="Bookman Old Style" w:hAnsi="Bookman Old Style"/>
          <w:sz w:val="22"/>
          <w:szCs w:val="22"/>
          <w:lang w:val="ru-RU"/>
        </w:rPr>
        <w:t>домовой задвижки (ПТЭ ТЭ п.9.1.30.);</w:t>
      </w:r>
    </w:p>
    <w:p w14:paraId="499E7928" w14:textId="77777777" w:rsidR="007263BC" w:rsidRDefault="007263BC" w:rsidP="007263BC">
      <w:pPr>
        <w:numPr>
          <w:ilvl w:val="0"/>
          <w:numId w:val="7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на крыльях подающего и обратного трубопроводов заменить неисправные вентиля Ду 40 мм в количестве 4-х штук;</w:t>
      </w:r>
    </w:p>
    <w:p w14:paraId="5F9ABDA2" w14:textId="77777777" w:rsidR="007263BC" w:rsidRDefault="007263BC" w:rsidP="007263BC">
      <w:pPr>
        <w:numPr>
          <w:ilvl w:val="0"/>
          <w:numId w:val="7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 комнатах № 17,19 перед отопительными приборами установить балансировочные краны Ду 20 мм.</w:t>
      </w:r>
    </w:p>
    <w:p w14:paraId="4E69E257" w14:textId="77777777" w:rsidR="00843C81" w:rsidRDefault="00843C81" w:rsidP="00843C81">
      <w:pPr>
        <w:ind w:left="1245"/>
        <w:rPr>
          <w:rFonts w:ascii="Bookman Old Style" w:hAnsi="Bookman Old Style"/>
          <w:sz w:val="22"/>
          <w:szCs w:val="22"/>
          <w:lang w:val="ru-RU"/>
        </w:rPr>
      </w:pPr>
    </w:p>
    <w:p w14:paraId="4F1D126C" w14:textId="77777777" w:rsidR="00843C81" w:rsidRDefault="00843C81" w:rsidP="00843C81">
      <w:pPr>
        <w:ind w:left="1245"/>
        <w:rPr>
          <w:rFonts w:ascii="Bookman Old Style" w:hAnsi="Bookman Old Style"/>
          <w:sz w:val="22"/>
          <w:szCs w:val="22"/>
          <w:lang w:val="ru-RU"/>
        </w:rPr>
      </w:pPr>
    </w:p>
    <w:p w14:paraId="2958ABE0" w14:textId="77777777" w:rsidR="007263BC" w:rsidRPr="00EC2B05" w:rsidRDefault="007263BC" w:rsidP="007263BC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i/>
          <w:sz w:val="22"/>
          <w:szCs w:val="22"/>
          <w:lang w:val="ru-RU"/>
        </w:rPr>
        <w:lastRenderedPageBreak/>
        <w:t xml:space="preserve">      -     </w:t>
      </w:r>
      <w:r w:rsidRPr="00EC2B05">
        <w:rPr>
          <w:rFonts w:ascii="Bookman Old Style" w:hAnsi="Bookman Old Style"/>
          <w:i/>
          <w:sz w:val="22"/>
          <w:szCs w:val="22"/>
          <w:lang w:val="ru-RU"/>
        </w:rPr>
        <w:t>Ангар</w:t>
      </w:r>
      <w:r>
        <w:rPr>
          <w:rFonts w:ascii="Bookman Old Style" w:hAnsi="Bookman Old Style"/>
          <w:i/>
          <w:sz w:val="22"/>
          <w:szCs w:val="22"/>
          <w:lang w:val="ru-RU"/>
        </w:rPr>
        <w:t>:</w:t>
      </w:r>
    </w:p>
    <w:p w14:paraId="49C686C4" w14:textId="77777777" w:rsidR="007263BC" w:rsidRPr="00EC2B05" w:rsidRDefault="007263BC" w:rsidP="007263BC">
      <w:pPr>
        <w:numPr>
          <w:ilvl w:val="0"/>
          <w:numId w:val="9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</w:t>
      </w:r>
      <w:r w:rsidRPr="00EC2B05">
        <w:rPr>
          <w:rFonts w:ascii="Bookman Old Style" w:hAnsi="Bookman Old Style"/>
          <w:sz w:val="22"/>
          <w:szCs w:val="22"/>
          <w:lang w:val="ru-RU"/>
        </w:rPr>
        <w:t>делать свободный доступ для обслуживания теплового пункта</w:t>
      </w:r>
      <w:r>
        <w:rPr>
          <w:rFonts w:ascii="Bookman Old Style" w:hAnsi="Bookman Old Style"/>
          <w:sz w:val="22"/>
          <w:szCs w:val="22"/>
          <w:lang w:val="ru-RU"/>
        </w:rPr>
        <w:t xml:space="preserve"> (ПТЭ ТЭ п.9.1.24.);</w:t>
      </w:r>
      <w:r w:rsidRPr="00EC2B05">
        <w:rPr>
          <w:rFonts w:ascii="Bookman Old Style" w:hAnsi="Bookman Old Style"/>
          <w:sz w:val="22"/>
          <w:szCs w:val="22"/>
          <w:lang w:val="ru-RU"/>
        </w:rPr>
        <w:t xml:space="preserve"> </w:t>
      </w:r>
    </w:p>
    <w:p w14:paraId="602CF79A" w14:textId="77777777" w:rsidR="007263BC" w:rsidRDefault="007263BC" w:rsidP="007263BC">
      <w:pPr>
        <w:numPr>
          <w:ilvl w:val="0"/>
          <w:numId w:val="9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 w:rsidRPr="00FF09B5">
        <w:rPr>
          <w:rFonts w:ascii="Bookman Old Style" w:hAnsi="Bookman Old Style"/>
          <w:sz w:val="22"/>
          <w:szCs w:val="22"/>
          <w:lang w:val="ru-RU"/>
        </w:rPr>
        <w:t>ромывочн</w:t>
      </w:r>
      <w:r>
        <w:rPr>
          <w:rFonts w:ascii="Bookman Old Style" w:hAnsi="Bookman Old Style"/>
          <w:sz w:val="22"/>
          <w:szCs w:val="22"/>
          <w:lang w:val="ru-RU"/>
        </w:rPr>
        <w:t>ый вентиль врезать после домовой</w:t>
      </w:r>
      <w:r w:rsidRPr="00FF09B5">
        <w:rPr>
          <w:rFonts w:ascii="Bookman Old Style" w:hAnsi="Bookman Old Style"/>
          <w:sz w:val="22"/>
          <w:szCs w:val="22"/>
          <w:lang w:val="ru-RU"/>
        </w:rPr>
        <w:t xml:space="preserve"> задвижки</w:t>
      </w:r>
      <w:r>
        <w:rPr>
          <w:rFonts w:ascii="Bookman Old Style" w:hAnsi="Bookman Old Style"/>
          <w:sz w:val="22"/>
          <w:szCs w:val="22"/>
          <w:lang w:val="ru-RU"/>
        </w:rPr>
        <w:t xml:space="preserve"> (ПТЭ ТЭ п.9.1.30.).</w:t>
      </w:r>
      <w:r w:rsidRPr="00FF09B5">
        <w:rPr>
          <w:rFonts w:ascii="Bookman Old Style" w:hAnsi="Bookman Old Style"/>
          <w:sz w:val="22"/>
          <w:szCs w:val="22"/>
          <w:lang w:val="ru-RU"/>
        </w:rPr>
        <w:t>;</w:t>
      </w:r>
    </w:p>
    <w:p w14:paraId="3823A616" w14:textId="77777777" w:rsidR="007263BC" w:rsidRDefault="007263BC" w:rsidP="007263BC">
      <w:pPr>
        <w:numPr>
          <w:ilvl w:val="0"/>
          <w:numId w:val="9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выполнить стационарное освещение теплового пункта;</w:t>
      </w:r>
    </w:p>
    <w:p w14:paraId="4AA77D59" w14:textId="77777777" w:rsidR="007263BC" w:rsidRPr="00FF09B5" w:rsidRDefault="007263BC" w:rsidP="007263BC">
      <w:pPr>
        <w:numPr>
          <w:ilvl w:val="0"/>
          <w:numId w:val="9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вывесить схему ИТП (ПТЭ ТЭ п.2.8.3.).</w:t>
      </w:r>
    </w:p>
    <w:p w14:paraId="168093A1" w14:textId="77777777" w:rsidR="007263BC" w:rsidRPr="00FF09B5" w:rsidRDefault="007263BC" w:rsidP="007263BC">
      <w:pPr>
        <w:numPr>
          <w:ilvl w:val="1"/>
          <w:numId w:val="6"/>
        </w:numPr>
        <w:tabs>
          <w:tab w:val="clear" w:pos="1875"/>
          <w:tab w:val="num" w:pos="720"/>
        </w:tabs>
        <w:ind w:hanging="1515"/>
        <w:rPr>
          <w:rFonts w:ascii="Bookman Old Style" w:hAnsi="Bookman Old Style"/>
          <w:sz w:val="22"/>
          <w:szCs w:val="22"/>
          <w:lang w:val="ru-RU"/>
        </w:rPr>
      </w:pPr>
      <w:r w:rsidRPr="00FF09B5">
        <w:rPr>
          <w:rFonts w:ascii="Bookman Old Style" w:hAnsi="Bookman Old Style"/>
          <w:i/>
          <w:sz w:val="22"/>
          <w:szCs w:val="22"/>
          <w:lang w:val="ru-RU"/>
        </w:rPr>
        <w:t>Тир</w:t>
      </w:r>
      <w:r w:rsidRPr="00FF09B5"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14:paraId="5DAC483A" w14:textId="77777777" w:rsidR="007263BC" w:rsidRDefault="007263BC" w:rsidP="007263BC">
      <w:pPr>
        <w:numPr>
          <w:ilvl w:val="0"/>
          <w:numId w:val="10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 нижней части грязевика на подающем трубопроводе врезать шаровой кран (ПТЭ ТЭ п.9.1.40.);</w:t>
      </w:r>
    </w:p>
    <w:p w14:paraId="355BB083" w14:textId="77777777" w:rsidR="007263BC" w:rsidRPr="00FF09B5" w:rsidRDefault="007263BC" w:rsidP="007263BC">
      <w:pPr>
        <w:numPr>
          <w:ilvl w:val="0"/>
          <w:numId w:val="10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вывесить схему ИТП (ПТЭ ТЭ </w:t>
      </w:r>
      <w:r w:rsidRPr="00784053">
        <w:rPr>
          <w:rFonts w:ascii="Bookman Old Style" w:hAnsi="Bookman Old Style"/>
          <w:sz w:val="22"/>
          <w:szCs w:val="22"/>
          <w:lang w:val="ru-RU"/>
        </w:rPr>
        <w:t>п.2.8.3.).</w:t>
      </w:r>
    </w:p>
    <w:p w14:paraId="198F6A75" w14:textId="77777777" w:rsidR="007263BC" w:rsidRDefault="007263BC" w:rsidP="007263BC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 В ИТП провести  работы по ТО: ревизия, ремонт (ПиНТЭЖФ  п.2.6.13 в, п.5.1.6.)   с предъявлением к приёмке представителю Э.О.:</w:t>
      </w:r>
    </w:p>
    <w:p w14:paraId="2DF3CE51" w14:textId="77777777" w:rsidR="007263BC" w:rsidRDefault="007263BC" w:rsidP="007263BC">
      <w:pPr>
        <w:ind w:firstLine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2.1. Элеватор:</w:t>
      </w:r>
    </w:p>
    <w:p w14:paraId="7D3EBBA9" w14:textId="77777777" w:rsidR="007263BC" w:rsidRDefault="007263BC" w:rsidP="007263BC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демонтаж для проверки сопла и протирки внутренней поверхности;</w:t>
      </w:r>
    </w:p>
    <w:p w14:paraId="6AB2321C" w14:textId="77777777" w:rsidR="007263BC" w:rsidRDefault="007263BC" w:rsidP="007263BC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внешний и внутренний осмотр на отсутствие механических повреждений;</w:t>
      </w:r>
    </w:p>
    <w:p w14:paraId="513955C8" w14:textId="77777777" w:rsidR="007263BC" w:rsidRDefault="007263BC" w:rsidP="007263BC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сборка с заменой прокладок;</w:t>
      </w:r>
    </w:p>
    <w:p w14:paraId="1F9CABEE" w14:textId="77777777" w:rsidR="007263BC" w:rsidRDefault="007263BC" w:rsidP="007263BC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гидравлические испытания после сборки.</w:t>
      </w:r>
    </w:p>
    <w:p w14:paraId="587C8DDF" w14:textId="77777777" w:rsidR="007263BC" w:rsidRDefault="007263BC" w:rsidP="007263BC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представить в разобранном виде для снятия параметров элеватора и сопла.</w:t>
      </w:r>
    </w:p>
    <w:p w14:paraId="3D5B77A2" w14:textId="77777777" w:rsidR="007263BC" w:rsidRDefault="007263BC" w:rsidP="007263BC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2.2. Грязевик:</w:t>
      </w:r>
    </w:p>
    <w:p w14:paraId="79095099" w14:textId="77777777" w:rsidR="007263BC" w:rsidRDefault="007263BC" w:rsidP="007263BC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14:paraId="7565FA1C" w14:textId="77777777" w:rsidR="007263BC" w:rsidRDefault="007263BC" w:rsidP="007263BC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14:paraId="6439002D" w14:textId="77777777" w:rsidR="007263BC" w:rsidRDefault="007263BC" w:rsidP="007263BC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14:paraId="79C8AFDC" w14:textId="77777777" w:rsidR="007263BC" w:rsidRDefault="007263BC" w:rsidP="007263BC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14:paraId="230F923F" w14:textId="77777777" w:rsidR="007263BC" w:rsidRDefault="007263BC" w:rsidP="007263BC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2.3. Задвижки:</w:t>
      </w:r>
    </w:p>
    <w:p w14:paraId="276A302A" w14:textId="77777777" w:rsidR="007263BC" w:rsidRDefault="007263BC" w:rsidP="007263BC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14:paraId="2FC6745B" w14:textId="77777777" w:rsidR="007263BC" w:rsidRDefault="007263BC" w:rsidP="007263BC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сборка задвижки с заменой прокладок;</w:t>
      </w:r>
    </w:p>
    <w:p w14:paraId="6B6A8A44" w14:textId="77777777" w:rsidR="007263BC" w:rsidRDefault="007263BC" w:rsidP="007263BC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перенабивка сальника и смазка штока.</w:t>
      </w:r>
    </w:p>
    <w:p w14:paraId="71475048" w14:textId="77777777" w:rsidR="007263BC" w:rsidRDefault="007263BC" w:rsidP="007263BC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производится проверка всей запорной арматуры на полное открытие, закрытие, с  составлением  перечня запорной арматуры , даты и ФИО производителя работ.</w:t>
      </w:r>
    </w:p>
    <w:p w14:paraId="57DFC47A" w14:textId="77777777" w:rsidR="007263BC" w:rsidRDefault="007263BC" w:rsidP="007263BC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</w:t>
      </w:r>
      <w:r>
        <w:rPr>
          <w:rFonts w:ascii="Bookman Old Style" w:hAnsi="Bookman Old Style"/>
          <w:sz w:val="22"/>
          <w:szCs w:val="22"/>
          <w:lang w:val="ru-RU"/>
        </w:rPr>
        <w:tab/>
        <w:t xml:space="preserve">2.4.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Гидравлические испытания:</w:t>
      </w:r>
    </w:p>
    <w:p w14:paraId="3E8172EF" w14:textId="77777777" w:rsidR="007263BC" w:rsidRDefault="007263BC" w:rsidP="007263BC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 элеваторные узлы – 1 МПа</w:t>
      </w:r>
    </w:p>
    <w:p w14:paraId="072302E9" w14:textId="77777777" w:rsidR="007263BC" w:rsidRPr="002A103C" w:rsidRDefault="007263BC" w:rsidP="007263BC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 w:rsidRPr="002A103C"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системы отопления – 0,6 МПа</w:t>
      </w:r>
    </w:p>
    <w:p w14:paraId="65334E14" w14:textId="77777777" w:rsidR="007263BC" w:rsidRDefault="007263BC" w:rsidP="007263BC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3.Во всех тепловых пунктах, где имеется узел учета тепловой энергии, произвести механическую чистку проходного канала расходомера в присутствии представителя Э.О.</w:t>
      </w:r>
    </w:p>
    <w:p w14:paraId="7C474043" w14:textId="77777777" w:rsidR="007263BC" w:rsidRDefault="007263BC" w:rsidP="007263BC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4. В ИТП обеспечить наличие заглушек на продухи (вентиляционные отдушины) в цоколях зданий (ВСН-58-88р).</w:t>
      </w:r>
    </w:p>
    <w:p w14:paraId="547932DD" w14:textId="77777777" w:rsidR="007263BC" w:rsidRDefault="007263BC" w:rsidP="007263BC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5. Ликвидировать водоразборные краны на внутридомовых системах отопления, кроме отопительных приборов верхних этажей (ПТЭ ТЭ п.9.1.31, п.9.2.4.).</w:t>
      </w:r>
    </w:p>
    <w:p w14:paraId="48A1311C" w14:textId="7A546CB7" w:rsidR="007263BC" w:rsidRDefault="007263BC" w:rsidP="007263BC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6. Устранить (выполнить) нарушения теплоизолирующих свойств ограждающих конструкций зданий, выявл</w:t>
      </w:r>
      <w:r w:rsidR="00843C81">
        <w:rPr>
          <w:rFonts w:ascii="Bookman Old Style" w:hAnsi="Bookman Old Style"/>
          <w:sz w:val="22"/>
          <w:szCs w:val="22"/>
          <w:lang w:val="ru-RU"/>
        </w:rPr>
        <w:t>енные в отопительном сезоне 20</w:t>
      </w:r>
      <w:r w:rsidR="008B1DC9">
        <w:rPr>
          <w:rFonts w:ascii="Bookman Old Style" w:hAnsi="Bookman Old Style"/>
          <w:sz w:val="22"/>
          <w:szCs w:val="22"/>
          <w:lang w:val="ru-RU"/>
        </w:rPr>
        <w:t>20</w:t>
      </w:r>
      <w:r w:rsidR="00843C81">
        <w:rPr>
          <w:rFonts w:ascii="Bookman Old Style" w:hAnsi="Bookman Old Style"/>
          <w:sz w:val="22"/>
          <w:szCs w:val="22"/>
          <w:lang w:val="ru-RU"/>
        </w:rPr>
        <w:t>-20</w:t>
      </w:r>
      <w:r w:rsidR="00C06AF5">
        <w:rPr>
          <w:rFonts w:ascii="Bookman Old Style" w:hAnsi="Bookman Old Style"/>
          <w:sz w:val="22"/>
          <w:szCs w:val="22"/>
          <w:lang w:val="ru-RU"/>
        </w:rPr>
        <w:t>2</w:t>
      </w:r>
      <w:r w:rsidR="008B1DC9">
        <w:rPr>
          <w:rFonts w:ascii="Bookman Old Style" w:hAnsi="Bookman Old Style"/>
          <w:sz w:val="22"/>
          <w:szCs w:val="22"/>
          <w:lang w:val="ru-RU"/>
        </w:rPr>
        <w:t>1</w:t>
      </w:r>
      <w:r>
        <w:rPr>
          <w:rFonts w:ascii="Bookman Old Style" w:hAnsi="Bookman Old Style"/>
          <w:sz w:val="22"/>
          <w:szCs w:val="22"/>
          <w:lang w:val="ru-RU"/>
        </w:rPr>
        <w:t xml:space="preserve"> года (ВСН-58-88р,  п.7 ФЗ № 261 от 23.11.2009г.).</w:t>
      </w:r>
    </w:p>
    <w:p w14:paraId="6AE5DD6E" w14:textId="77777777" w:rsidR="007263BC" w:rsidRDefault="007263BC" w:rsidP="007263BC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7. Назначить ответственного за исправное состояние и безопасную эксплуатацию тепловых энергоустановок организации, и провести его обучение согласно правилам (ПТЭ ТЭ п.2.2.3., п.2.3.8.4.).</w:t>
      </w:r>
    </w:p>
    <w:p w14:paraId="0F6CB222" w14:textId="77777777" w:rsidR="007263BC" w:rsidRDefault="007263BC" w:rsidP="007263BC">
      <w:pPr>
        <w:rPr>
          <w:rFonts w:ascii="Bookman Old Style" w:hAnsi="Bookman Old Style"/>
          <w:sz w:val="22"/>
          <w:szCs w:val="22"/>
          <w:lang w:val="ru-RU"/>
        </w:rPr>
      </w:pPr>
    </w:p>
    <w:p w14:paraId="57FA8EDA" w14:textId="77777777" w:rsidR="007263BC" w:rsidRDefault="007263BC" w:rsidP="007263BC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14:paraId="42472C7E" w14:textId="77777777" w:rsidR="007263BC" w:rsidRDefault="007263BC" w:rsidP="007263BC">
      <w:pPr>
        <w:pStyle w:val="ListParagraph"/>
        <w:numPr>
          <w:ilvl w:val="0"/>
          <w:numId w:val="4"/>
        </w:numPr>
        <w:tabs>
          <w:tab w:val="num" w:pos="540"/>
        </w:tabs>
        <w:ind w:left="36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Наличие в ИТП  нижеперечисленных документов:</w:t>
      </w:r>
    </w:p>
    <w:p w14:paraId="3F82BBCF" w14:textId="77777777" w:rsidR="007263BC" w:rsidRPr="00026051" w:rsidRDefault="007263BC" w:rsidP="007263BC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026051"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</w:t>
      </w:r>
      <w:r>
        <w:rPr>
          <w:rFonts w:ascii="Bookman Old Style" w:hAnsi="Bookman Old Style"/>
          <w:sz w:val="22"/>
          <w:szCs w:val="22"/>
          <w:lang w:val="ru-RU"/>
        </w:rPr>
        <w:t>мени проведения каждой операции</w:t>
      </w:r>
      <w:r w:rsidRPr="00026051">
        <w:rPr>
          <w:rFonts w:ascii="Bookman Old Style" w:hAnsi="Bookman Old Style"/>
          <w:sz w:val="22"/>
          <w:szCs w:val="22"/>
          <w:lang w:val="ru-RU"/>
        </w:rPr>
        <w:t xml:space="preserve"> (</w:t>
      </w:r>
      <w:r>
        <w:rPr>
          <w:rFonts w:ascii="Bookman Old Style" w:hAnsi="Bookman Old Style"/>
          <w:sz w:val="22"/>
          <w:szCs w:val="22"/>
          <w:lang w:val="ru-RU"/>
        </w:rPr>
        <w:t xml:space="preserve">ПиНТЭЖФ </w:t>
      </w:r>
      <w:r w:rsidRPr="00026051">
        <w:rPr>
          <w:rFonts w:ascii="Bookman Old Style" w:hAnsi="Bookman Old Style"/>
          <w:sz w:val="22"/>
          <w:szCs w:val="22"/>
          <w:lang w:val="ru-RU"/>
        </w:rPr>
        <w:t>п.</w:t>
      </w:r>
      <w:r>
        <w:rPr>
          <w:rFonts w:ascii="Bookman Old Style" w:hAnsi="Bookman Old Style"/>
          <w:sz w:val="22"/>
          <w:szCs w:val="22"/>
          <w:lang w:val="ru-RU"/>
        </w:rPr>
        <w:t>5.2.6.г);</w:t>
      </w:r>
    </w:p>
    <w:p w14:paraId="156BCC78" w14:textId="77777777" w:rsidR="007263BC" w:rsidRDefault="007263BC" w:rsidP="007263BC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026051">
        <w:rPr>
          <w:rFonts w:ascii="Bookman Old Style" w:hAnsi="Bookman Old Style"/>
          <w:sz w:val="22"/>
          <w:szCs w:val="22"/>
          <w:lang w:val="ru-RU"/>
        </w:rPr>
        <w:t>данные о ревизии внутридомовой запор</w:t>
      </w:r>
      <w:r>
        <w:rPr>
          <w:rFonts w:ascii="Bookman Old Style" w:hAnsi="Bookman Old Style"/>
          <w:sz w:val="22"/>
          <w:szCs w:val="22"/>
          <w:lang w:val="ru-RU"/>
        </w:rPr>
        <w:t xml:space="preserve">ной арматуры на стояках и в ИТП </w:t>
      </w:r>
      <w:r w:rsidRPr="00026051">
        <w:rPr>
          <w:rFonts w:ascii="Bookman Old Style" w:hAnsi="Bookman Old Style"/>
          <w:sz w:val="22"/>
          <w:szCs w:val="22"/>
          <w:lang w:val="ru-RU"/>
        </w:rPr>
        <w:t>(</w:t>
      </w:r>
      <w:r>
        <w:rPr>
          <w:rFonts w:ascii="Bookman Old Style" w:hAnsi="Bookman Old Style"/>
          <w:sz w:val="22"/>
          <w:szCs w:val="22"/>
          <w:lang w:val="ru-RU"/>
        </w:rPr>
        <w:t xml:space="preserve">ПиНТЭЖФ </w:t>
      </w:r>
      <w:r w:rsidRPr="00026051">
        <w:rPr>
          <w:rFonts w:ascii="Bookman Old Style" w:hAnsi="Bookman Old Style"/>
          <w:sz w:val="22"/>
          <w:szCs w:val="22"/>
          <w:lang w:val="ru-RU"/>
        </w:rPr>
        <w:t>п.</w:t>
      </w:r>
      <w:r>
        <w:rPr>
          <w:rFonts w:ascii="Bookman Old Style" w:hAnsi="Bookman Old Style"/>
          <w:sz w:val="22"/>
          <w:szCs w:val="22"/>
          <w:lang w:val="ru-RU"/>
        </w:rPr>
        <w:t>5.2.9.).</w:t>
      </w:r>
    </w:p>
    <w:p w14:paraId="638FCA05" w14:textId="77777777" w:rsidR="007263BC" w:rsidRPr="00026051" w:rsidRDefault="007263BC" w:rsidP="007263BC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схему ИТП (ПТЭ ТЭ п.2.8.3.).</w:t>
      </w:r>
    </w:p>
    <w:p w14:paraId="1E460506" w14:textId="77777777" w:rsidR="007263BC" w:rsidRDefault="007263BC" w:rsidP="007263BC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 Технические паспорта  в соответствии с требованиями ПТЭ ТЭ п.9.1.5. (приложение № 6).</w:t>
      </w:r>
    </w:p>
    <w:p w14:paraId="7F3B7D89" w14:textId="77777777" w:rsidR="007263BC" w:rsidRDefault="007263BC" w:rsidP="007263BC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 Акты допуска коммерческих п</w:t>
      </w:r>
      <w:r w:rsidR="003A7500">
        <w:rPr>
          <w:rFonts w:ascii="Bookman Old Style" w:hAnsi="Bookman Old Style"/>
          <w:sz w:val="22"/>
          <w:szCs w:val="22"/>
          <w:lang w:val="ru-RU"/>
        </w:rPr>
        <w:t>риборов учета тепловой энергии (теплосчетчи</w:t>
      </w:r>
      <w:r w:rsidR="003A7500">
        <w:rPr>
          <w:rFonts w:ascii="Bookman Old Style" w:hAnsi="Bookman Old Style"/>
          <w:sz w:val="22"/>
          <w:szCs w:val="22"/>
          <w:lang w:val="ru-RU"/>
        </w:rPr>
        <w:softHyphen/>
        <w:t>ков</w:t>
      </w:r>
      <w:r>
        <w:rPr>
          <w:rFonts w:ascii="Bookman Old Style" w:hAnsi="Bookman Old Style"/>
          <w:sz w:val="22"/>
          <w:szCs w:val="22"/>
          <w:lang w:val="ru-RU"/>
        </w:rPr>
        <w:t>) к отопи</w:t>
      </w:r>
      <w:r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14:paraId="284BE01D" w14:textId="5AAC5B89" w:rsidR="007263BC" w:rsidRDefault="007263BC" w:rsidP="007263BC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 .Оформленные  документы на готовность здан</w:t>
      </w:r>
      <w:r w:rsidR="00843C81">
        <w:rPr>
          <w:rFonts w:ascii="Bookman Old Style" w:hAnsi="Bookman Old Style"/>
          <w:sz w:val="22"/>
          <w:szCs w:val="22"/>
          <w:lang w:val="ru-RU"/>
        </w:rPr>
        <w:t>ий к отопительному сезону   20</w:t>
      </w:r>
      <w:r w:rsidR="00C06AF5">
        <w:rPr>
          <w:rFonts w:ascii="Bookman Old Style" w:hAnsi="Bookman Old Style"/>
          <w:sz w:val="22"/>
          <w:szCs w:val="22"/>
          <w:lang w:val="ru-RU"/>
        </w:rPr>
        <w:t>2</w:t>
      </w:r>
      <w:r w:rsidR="008B1DC9">
        <w:rPr>
          <w:rFonts w:ascii="Bookman Old Style" w:hAnsi="Bookman Old Style"/>
          <w:sz w:val="22"/>
          <w:szCs w:val="22"/>
          <w:lang w:val="ru-RU"/>
        </w:rPr>
        <w:t>1</w:t>
      </w:r>
      <w:r w:rsidR="00843C81">
        <w:rPr>
          <w:rFonts w:ascii="Bookman Old Style" w:hAnsi="Bookman Old Style"/>
          <w:sz w:val="22"/>
          <w:szCs w:val="22"/>
          <w:lang w:val="ru-RU"/>
        </w:rPr>
        <w:t>/202</w:t>
      </w:r>
      <w:r w:rsidR="008B1DC9">
        <w:rPr>
          <w:rFonts w:ascii="Bookman Old Style" w:hAnsi="Bookman Old Style"/>
          <w:sz w:val="22"/>
          <w:szCs w:val="22"/>
          <w:lang w:val="ru-RU"/>
        </w:rPr>
        <w:t>2</w:t>
      </w:r>
      <w:r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отопительному сезону (приложение № 7,17 Правил  подготовки и проведения отопительного сезона в Ленинградской области). </w:t>
      </w:r>
    </w:p>
    <w:p w14:paraId="01E18F62" w14:textId="77777777"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454643B8" w14:textId="42746817"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</w:t>
      </w:r>
      <w:r w:rsidR="00C06AF5">
        <w:rPr>
          <w:rFonts w:ascii="Bookman Old Style" w:hAnsi="Bookman Old Style"/>
          <w:b/>
          <w:sz w:val="22"/>
          <w:szCs w:val="22"/>
          <w:lang w:val="ru-RU"/>
        </w:rPr>
        <w:t>2</w:t>
      </w:r>
      <w:r w:rsidR="008B1DC9">
        <w:rPr>
          <w:rFonts w:ascii="Bookman Old Style" w:hAnsi="Bookman Old Style"/>
          <w:b/>
          <w:sz w:val="22"/>
          <w:szCs w:val="22"/>
          <w:lang w:val="ru-RU"/>
        </w:rPr>
        <w:t>1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14:paraId="33A0CEA0" w14:textId="77777777"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14:paraId="3B23A65E" w14:textId="77777777"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14:paraId="61B2409C" w14:textId="77777777"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14:paraId="0E65800F" w14:textId="77777777"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14:paraId="66EE7BB1" w14:textId="77777777"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660C10A3" w14:textId="77777777"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77E72729" w14:textId="77777777"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79D649F3" w14:textId="77777777"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2CDFEB6F" w14:textId="77777777"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2557DA6A" w14:textId="77777777"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3662ED39" w14:textId="77777777" w:rsidR="00567F55" w:rsidRDefault="00567F55" w:rsidP="00567F55">
      <w:pPr>
        <w:outlineLvl w:val="0"/>
        <w:rPr>
          <w:rFonts w:ascii="Bookman Old Style" w:hAnsi="Bookman Old Style"/>
          <w:b/>
          <w:sz w:val="22"/>
          <w:szCs w:val="22"/>
          <w:u w:val="single"/>
          <w:lang w:val="ru-RU"/>
        </w:rPr>
      </w:pPr>
    </w:p>
    <w:p w14:paraId="0C337FF2" w14:textId="77777777" w:rsidR="00567F55" w:rsidRDefault="00567F55" w:rsidP="00567F55">
      <w:pPr>
        <w:ind w:left="1080" w:hanging="1080"/>
        <w:rPr>
          <w:rFonts w:ascii="Bookman Old Style" w:hAnsi="Bookman Old Style"/>
          <w:sz w:val="22"/>
          <w:szCs w:val="22"/>
          <w:lang w:val="ru-RU"/>
        </w:rPr>
      </w:pPr>
    </w:p>
    <w:p w14:paraId="2EC03165" w14:textId="28B1BE85"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420B11">
        <w:rPr>
          <w:rFonts w:ascii="Bookman Old Style" w:hAnsi="Bookman Old Style"/>
          <w:sz w:val="22"/>
          <w:szCs w:val="22"/>
          <w:lang w:val="ru-RU"/>
        </w:rPr>
        <w:t xml:space="preserve">              </w:t>
      </w:r>
      <w:r w:rsidR="00C06AF5">
        <w:rPr>
          <w:rFonts w:ascii="Bookman Old Style" w:hAnsi="Bookman Old Style"/>
          <w:sz w:val="22"/>
          <w:szCs w:val="22"/>
          <w:lang w:val="ru-RU"/>
        </w:rPr>
        <w:t>В.В. Сахаров</w:t>
      </w:r>
    </w:p>
    <w:p w14:paraId="1E33B84D" w14:textId="77777777"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413215D3" w14:textId="77777777"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397C0DCE" w14:textId="77777777"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672A5C9E" w14:textId="77777777"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5F300FDC" w14:textId="77777777"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51DD4B6E" w14:textId="77777777"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31A39301" w14:textId="77777777"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14:paraId="4378CD74" w14:textId="77777777"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p w14:paraId="0C6EC6D1" w14:textId="77777777" w:rsidR="00B709E7" w:rsidRPr="00056949" w:rsidRDefault="00B709E7">
      <w:pPr>
        <w:rPr>
          <w:lang w:val="ru-RU"/>
        </w:rPr>
      </w:pPr>
    </w:p>
    <w:sectPr w:rsidR="00B709E7" w:rsidRPr="00056949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D65B37" w14:textId="77777777" w:rsidR="001C466A" w:rsidRDefault="001C466A" w:rsidP="00693E36">
      <w:r>
        <w:separator/>
      </w:r>
    </w:p>
  </w:endnote>
  <w:endnote w:type="continuationSeparator" w:id="0">
    <w:p w14:paraId="330E9ABD" w14:textId="77777777" w:rsidR="001C466A" w:rsidRDefault="001C466A" w:rsidP="00693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2F3AE" w14:textId="77777777" w:rsidR="00A01DCF" w:rsidRDefault="001C466A" w:rsidP="00A23B52">
    <w:pPr>
      <w:pStyle w:val="Footer"/>
    </w:pPr>
  </w:p>
  <w:p w14:paraId="35FB3ED7" w14:textId="77777777" w:rsidR="00A01DCF" w:rsidRDefault="001C466A" w:rsidP="00A23B52">
    <w:pPr>
      <w:pStyle w:val="Footer"/>
    </w:pPr>
  </w:p>
  <w:p w14:paraId="02A695C7" w14:textId="77777777" w:rsidR="00A01DCF" w:rsidRPr="00A23B52" w:rsidRDefault="000C4CC3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C1D963" w14:textId="77777777" w:rsidR="001C466A" w:rsidRDefault="001C466A" w:rsidP="00693E36">
      <w:r>
        <w:separator/>
      </w:r>
    </w:p>
  </w:footnote>
  <w:footnote w:type="continuationSeparator" w:id="0">
    <w:p w14:paraId="27EDFA71" w14:textId="77777777" w:rsidR="001C466A" w:rsidRDefault="001C466A" w:rsidP="00693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02D463" w14:textId="77777777" w:rsidR="00A01DCF" w:rsidRDefault="001C466A" w:rsidP="00A23B52">
    <w:pPr>
      <w:pStyle w:val="Header"/>
    </w:pPr>
    <w:r>
      <w:rPr>
        <w:noProof/>
      </w:rPr>
      <w:pict w14:anchorId="3EF444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049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14:paraId="5F9A9D40" w14:textId="77777777" w:rsidR="00A01DCF" w:rsidRDefault="001C466A" w:rsidP="00A23B52">
    <w:pPr>
      <w:pStyle w:val="Header"/>
    </w:pPr>
    <w:r>
      <w:rPr>
        <w:noProof/>
      </w:rPr>
      <w:pict w14:anchorId="3BF2CBDE">
        <v:shape id="Picture 0" o:spid="_x0000_s2050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14:paraId="498F7E6F" w14:textId="77777777" w:rsidR="00A01DCF" w:rsidRDefault="001C466A" w:rsidP="00A23B52">
    <w:pPr>
      <w:pStyle w:val="Header"/>
    </w:pPr>
  </w:p>
  <w:p w14:paraId="20F24E87" w14:textId="77777777" w:rsidR="00A01DCF" w:rsidRDefault="001C466A" w:rsidP="00A23B52">
    <w:pPr>
      <w:pStyle w:val="Header"/>
    </w:pPr>
  </w:p>
  <w:p w14:paraId="0ABB6198" w14:textId="77777777" w:rsidR="00A01DCF" w:rsidRPr="00A23B52" w:rsidRDefault="001C466A" w:rsidP="002358C4">
    <w:pPr>
      <w:pStyle w:val="Header"/>
      <w:spacing w:line="38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6707E0" w14:textId="77777777" w:rsidR="00A01DCF" w:rsidRDefault="001C466A" w:rsidP="00A23B52">
    <w:pPr>
      <w:pStyle w:val="Header"/>
    </w:pPr>
  </w:p>
  <w:p w14:paraId="0EA608E0" w14:textId="77777777" w:rsidR="00A01DCF" w:rsidRDefault="001C466A" w:rsidP="00A23B52">
    <w:pPr>
      <w:pStyle w:val="Header"/>
    </w:pPr>
  </w:p>
  <w:p w14:paraId="12AF2D74" w14:textId="77777777" w:rsidR="00A01DCF" w:rsidRDefault="001C466A" w:rsidP="00A23B52">
    <w:pPr>
      <w:pStyle w:val="Header"/>
    </w:pPr>
  </w:p>
  <w:p w14:paraId="656F77D5" w14:textId="77777777" w:rsidR="00A01DCF" w:rsidRDefault="001C466A" w:rsidP="00A23B52">
    <w:pPr>
      <w:pStyle w:val="Header"/>
    </w:pPr>
  </w:p>
  <w:p w14:paraId="0055052B" w14:textId="77777777" w:rsidR="00A01DCF" w:rsidRDefault="001C466A" w:rsidP="00A23B52">
    <w:pPr>
      <w:pStyle w:val="Header"/>
    </w:pPr>
  </w:p>
  <w:p w14:paraId="58B3ED7B" w14:textId="77777777" w:rsidR="00A01DCF" w:rsidRDefault="001C466A" w:rsidP="00A23B52">
    <w:pPr>
      <w:pStyle w:val="Header"/>
    </w:pPr>
  </w:p>
  <w:p w14:paraId="09AA5DA2" w14:textId="77777777" w:rsidR="00A01DCF" w:rsidRPr="00A23B52" w:rsidRDefault="001C466A" w:rsidP="00A23B52">
    <w:pPr>
      <w:pStyle w:val="Header"/>
    </w:pPr>
  </w:p>
  <w:p w14:paraId="67D6B876" w14:textId="77777777" w:rsidR="00A01DCF" w:rsidRPr="00AF5191" w:rsidRDefault="001C466A" w:rsidP="00AF51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6F2EB5"/>
    <w:multiLevelType w:val="hybridMultilevel"/>
    <w:tmpl w:val="0D1AE8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8D14E1"/>
    <w:multiLevelType w:val="hybridMultilevel"/>
    <w:tmpl w:val="3D22A954"/>
    <w:lvl w:ilvl="0" w:tplc="04190001">
      <w:start w:val="1"/>
      <w:numFmt w:val="bullet"/>
      <w:lvlText w:val=""/>
      <w:lvlJc w:val="left"/>
      <w:pPr>
        <w:tabs>
          <w:tab w:val="num" w:pos="1185"/>
        </w:tabs>
        <w:ind w:left="1185" w:hanging="4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5" w15:restartNumberingAfterBreak="0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D633D7"/>
    <w:multiLevelType w:val="hybridMultilevel"/>
    <w:tmpl w:val="8FF88FAE"/>
    <w:lvl w:ilvl="0" w:tplc="04190001">
      <w:start w:val="1"/>
      <w:numFmt w:val="bullet"/>
      <w:lvlText w:val=""/>
      <w:lvlJc w:val="left"/>
      <w:pPr>
        <w:tabs>
          <w:tab w:val="num" w:pos="1245"/>
        </w:tabs>
        <w:ind w:left="1245" w:hanging="52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07B16A4"/>
    <w:multiLevelType w:val="hybridMultilevel"/>
    <w:tmpl w:val="E1E6F550"/>
    <w:lvl w:ilvl="0" w:tplc="2BCC7C7E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2550B0BA">
      <w:start w:val="1"/>
      <w:numFmt w:val="bullet"/>
      <w:lvlText w:val="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8" w15:restartNumberingAfterBreak="0">
    <w:nsid w:val="3F39408C"/>
    <w:multiLevelType w:val="hybridMultilevel"/>
    <w:tmpl w:val="FF62DD84"/>
    <w:lvl w:ilvl="0" w:tplc="58400D70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9" w15:restartNumberingAfterBreak="0">
    <w:nsid w:val="517C5781"/>
    <w:multiLevelType w:val="hybridMultilevel"/>
    <w:tmpl w:val="81BC7748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0" w15:restartNumberingAfterBreak="0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56D341D"/>
    <w:multiLevelType w:val="hybridMultilevel"/>
    <w:tmpl w:val="D68C487E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2" w15:restartNumberingAfterBreak="0">
    <w:nsid w:val="760E4386"/>
    <w:multiLevelType w:val="hybridMultilevel"/>
    <w:tmpl w:val="42204BD8"/>
    <w:lvl w:ilvl="0" w:tplc="58400D70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7B472524"/>
    <w:multiLevelType w:val="hybridMultilevel"/>
    <w:tmpl w:val="365CBCAE"/>
    <w:lvl w:ilvl="0" w:tplc="58400D70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</w:num>
  <w:num w:numId="8">
    <w:abstractNumId w:val="8"/>
  </w:num>
  <w:num w:numId="9">
    <w:abstractNumId w:val="9"/>
  </w:num>
  <w:num w:numId="10">
    <w:abstractNumId w:val="4"/>
  </w:num>
  <w:num w:numId="11">
    <w:abstractNumId w:val="3"/>
  </w:num>
  <w:num w:numId="12">
    <w:abstractNumId w:val="11"/>
  </w:num>
  <w:num w:numId="13">
    <w:abstractNumId w:val="10"/>
  </w:num>
  <w:num w:numId="14">
    <w:abstractNumId w:val="0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7F55"/>
    <w:rsid w:val="00004A0B"/>
    <w:rsid w:val="000173A2"/>
    <w:rsid w:val="00025713"/>
    <w:rsid w:val="00056949"/>
    <w:rsid w:val="00067606"/>
    <w:rsid w:val="00097559"/>
    <w:rsid w:val="000C3FA9"/>
    <w:rsid w:val="000C4CC3"/>
    <w:rsid w:val="000D528B"/>
    <w:rsid w:val="001445D3"/>
    <w:rsid w:val="001660EB"/>
    <w:rsid w:val="001C466A"/>
    <w:rsid w:val="001F32E3"/>
    <w:rsid w:val="00210592"/>
    <w:rsid w:val="00213204"/>
    <w:rsid w:val="002403E2"/>
    <w:rsid w:val="002A5BF5"/>
    <w:rsid w:val="00314D5D"/>
    <w:rsid w:val="0033567E"/>
    <w:rsid w:val="003404AF"/>
    <w:rsid w:val="00361742"/>
    <w:rsid w:val="0038516E"/>
    <w:rsid w:val="003A1EBF"/>
    <w:rsid w:val="003A7500"/>
    <w:rsid w:val="003A7617"/>
    <w:rsid w:val="003D27D4"/>
    <w:rsid w:val="003E3C2E"/>
    <w:rsid w:val="003E53D4"/>
    <w:rsid w:val="003F26F1"/>
    <w:rsid w:val="003F6800"/>
    <w:rsid w:val="00405776"/>
    <w:rsid w:val="00420B11"/>
    <w:rsid w:val="00453B54"/>
    <w:rsid w:val="004624E1"/>
    <w:rsid w:val="00464548"/>
    <w:rsid w:val="004934EC"/>
    <w:rsid w:val="004B28E6"/>
    <w:rsid w:val="004E061B"/>
    <w:rsid w:val="004F20BC"/>
    <w:rsid w:val="004F6839"/>
    <w:rsid w:val="004F6C29"/>
    <w:rsid w:val="00513F25"/>
    <w:rsid w:val="00541921"/>
    <w:rsid w:val="00567F55"/>
    <w:rsid w:val="00605EB1"/>
    <w:rsid w:val="00693E36"/>
    <w:rsid w:val="006A336F"/>
    <w:rsid w:val="006B135C"/>
    <w:rsid w:val="006E0C1D"/>
    <w:rsid w:val="006F3E97"/>
    <w:rsid w:val="00704AC0"/>
    <w:rsid w:val="007263BC"/>
    <w:rsid w:val="00733EE4"/>
    <w:rsid w:val="0079050B"/>
    <w:rsid w:val="0079063A"/>
    <w:rsid w:val="007C617A"/>
    <w:rsid w:val="007D155B"/>
    <w:rsid w:val="008001A7"/>
    <w:rsid w:val="00801A7D"/>
    <w:rsid w:val="00843C81"/>
    <w:rsid w:val="008578B5"/>
    <w:rsid w:val="008A25B6"/>
    <w:rsid w:val="008B1DC9"/>
    <w:rsid w:val="009768ED"/>
    <w:rsid w:val="00976FB7"/>
    <w:rsid w:val="00997690"/>
    <w:rsid w:val="009E6B1E"/>
    <w:rsid w:val="00A050B7"/>
    <w:rsid w:val="00A05115"/>
    <w:rsid w:val="00A400E4"/>
    <w:rsid w:val="00A41AE8"/>
    <w:rsid w:val="00A55E9D"/>
    <w:rsid w:val="00A96B5B"/>
    <w:rsid w:val="00AB41D7"/>
    <w:rsid w:val="00AB7052"/>
    <w:rsid w:val="00AB771B"/>
    <w:rsid w:val="00B10982"/>
    <w:rsid w:val="00B12BF7"/>
    <w:rsid w:val="00B20A25"/>
    <w:rsid w:val="00B5394C"/>
    <w:rsid w:val="00B709E7"/>
    <w:rsid w:val="00BA1A88"/>
    <w:rsid w:val="00BE2362"/>
    <w:rsid w:val="00BE736A"/>
    <w:rsid w:val="00C02141"/>
    <w:rsid w:val="00C060CC"/>
    <w:rsid w:val="00C06AF5"/>
    <w:rsid w:val="00C4729B"/>
    <w:rsid w:val="00C748BC"/>
    <w:rsid w:val="00CB4185"/>
    <w:rsid w:val="00CC2198"/>
    <w:rsid w:val="00CC6D55"/>
    <w:rsid w:val="00CF0D0D"/>
    <w:rsid w:val="00CF2F7D"/>
    <w:rsid w:val="00D3017F"/>
    <w:rsid w:val="00D53089"/>
    <w:rsid w:val="00D643BA"/>
    <w:rsid w:val="00D95609"/>
    <w:rsid w:val="00DB5A6D"/>
    <w:rsid w:val="00E17372"/>
    <w:rsid w:val="00E346FF"/>
    <w:rsid w:val="00E6264A"/>
    <w:rsid w:val="00E75FB3"/>
    <w:rsid w:val="00E86007"/>
    <w:rsid w:val="00E96FC7"/>
    <w:rsid w:val="00EC146D"/>
    <w:rsid w:val="00F71F98"/>
    <w:rsid w:val="00F7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18E360F3"/>
  <w15:docId w15:val="{2C7B82B0-F4DC-4EBF-9274-EE776A657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7F5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F5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67F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HeaderChar">
    <w:name w:val="Header Char"/>
    <w:basedOn w:val="DefaultParagraphFont"/>
    <w:link w:val="Header"/>
    <w:rsid w:val="00693E36"/>
    <w:rPr>
      <w:rFonts w:ascii="Arial" w:hAnsi="Arial"/>
      <w:szCs w:val="24"/>
      <w:lang w:val="fr-FR" w:eastAsia="en-US"/>
    </w:rPr>
  </w:style>
  <w:style w:type="paragraph" w:styleId="Footer">
    <w:name w:val="footer"/>
    <w:basedOn w:val="Normal"/>
    <w:link w:val="FooterChar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FooterChar">
    <w:name w:val="Footer Char"/>
    <w:basedOn w:val="DefaultParagraphFont"/>
    <w:link w:val="Footer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Normal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Normal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Footer"/>
    <w:rsid w:val="00693E36"/>
    <w:pPr>
      <w:spacing w:line="280" w:lineRule="exact"/>
      <w:jc w:val="right"/>
    </w:pPr>
    <w:rPr>
      <w:color w:val="9C9E9F"/>
      <w:sz w:val="24"/>
    </w:rPr>
  </w:style>
  <w:style w:type="character" w:styleId="Hyperlink">
    <w:name w:val="Hyperlink"/>
    <w:rsid w:val="00693E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3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ShkuratovaLA</cp:lastModifiedBy>
  <cp:revision>61</cp:revision>
  <cp:lastPrinted>2013-06-04T07:56:00Z</cp:lastPrinted>
  <dcterms:created xsi:type="dcterms:W3CDTF">2010-05-25T11:01:00Z</dcterms:created>
  <dcterms:modified xsi:type="dcterms:W3CDTF">2021-06-08T12:43:00Z</dcterms:modified>
</cp:coreProperties>
</file>