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9164" w:type="dxa"/>
        <w:tblLook w:val="04A0" w:firstRow="1" w:lastRow="0" w:firstColumn="1" w:lastColumn="0" w:noHBand="0" w:noVBand="1"/>
      </w:tblPr>
      <w:tblGrid>
        <w:gridCol w:w="9322"/>
        <w:gridCol w:w="4110"/>
        <w:gridCol w:w="2866"/>
        <w:gridCol w:w="2866"/>
      </w:tblGrid>
      <w:tr w:rsidR="00693E36" w:rsidRPr="00AF62E6" w14:paraId="3DC21E3E" w14:textId="77777777" w:rsidTr="0091305C">
        <w:tc>
          <w:tcPr>
            <w:tcW w:w="9322" w:type="dxa"/>
            <w:shd w:val="clear" w:color="auto" w:fill="auto"/>
          </w:tcPr>
          <w:p w14:paraId="3D4A9ACC" w14:textId="77777777"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14:paraId="7221478B" w14:textId="77777777"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>Компания группы Veolia</w:t>
            </w:r>
          </w:p>
          <w:p w14:paraId="01C2A2A0" w14:textId="77777777"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14:paraId="22E582CF" w14:textId="77777777"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14:paraId="59D7F8E5" w14:textId="77777777"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14:paraId="4D7454CA" w14:textId="77777777"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14:paraId="02E59CEF" w14:textId="77777777"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14:paraId="5B0F0AD0" w14:textId="77777777" w:rsidR="009E6B1E" w:rsidRDefault="009E6B1E" w:rsidP="009E6B1E">
      <w:pPr>
        <w:rPr>
          <w:rFonts w:ascii="Open Sans" w:hAnsi="Open Sans"/>
          <w:sz w:val="16"/>
          <w:szCs w:val="16"/>
          <w:lang w:val="ru-RU"/>
        </w:rPr>
      </w:pPr>
    </w:p>
    <w:p w14:paraId="6B1EB9AF" w14:textId="77777777"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14:paraId="14C64C8A" w14:textId="77777777" w:rsidR="00567F55" w:rsidRDefault="00567F55" w:rsidP="00567F55">
      <w:pPr>
        <w:jc w:val="center"/>
        <w:rPr>
          <w:rFonts w:ascii="Bookman Old Style" w:hAnsi="Bookman Old Style"/>
          <w:lang w:val="ru-RU"/>
        </w:rPr>
      </w:pPr>
    </w:p>
    <w:p w14:paraId="1672F538" w14:textId="10218A28" w:rsidR="0079063A" w:rsidRDefault="0079063A" w:rsidP="0079063A">
      <w:pPr>
        <w:jc w:val="center"/>
        <w:rPr>
          <w:rFonts w:ascii="Bookman Old Style" w:hAnsi="Bookman Old Style"/>
          <w:lang w:val="ru-RU"/>
        </w:rPr>
      </w:pPr>
      <w:r w:rsidRPr="00104D81">
        <w:rPr>
          <w:rFonts w:ascii="Bookman Old Style" w:hAnsi="Bookman Old Style"/>
          <w:lang w:val="ru-RU"/>
        </w:rPr>
        <w:t xml:space="preserve">исх. № </w:t>
      </w:r>
      <w:r w:rsidR="00C40C16" w:rsidRPr="00104D81">
        <w:rPr>
          <w:rFonts w:ascii="Bookman Old Style" w:hAnsi="Bookman Old Style"/>
          <w:lang w:val="ru-RU"/>
        </w:rPr>
        <w:t xml:space="preserve"> </w:t>
      </w:r>
      <w:r w:rsidR="00104D81">
        <w:rPr>
          <w:rFonts w:ascii="Bookman Old Style" w:hAnsi="Bookman Old Style"/>
          <w:lang w:val="ru-RU"/>
        </w:rPr>
        <w:t>44</w:t>
      </w:r>
      <w:r w:rsidR="00C40C16" w:rsidRPr="00104D81">
        <w:rPr>
          <w:rFonts w:ascii="Bookman Old Style" w:hAnsi="Bookman Old Style"/>
          <w:lang w:val="ru-RU"/>
        </w:rPr>
        <w:t xml:space="preserve">  от « 0</w:t>
      </w:r>
      <w:r w:rsidR="00104D81">
        <w:rPr>
          <w:rFonts w:ascii="Bookman Old Style" w:hAnsi="Bookman Old Style"/>
          <w:lang w:val="ru-RU"/>
        </w:rPr>
        <w:t>8</w:t>
      </w:r>
      <w:r w:rsidRPr="00104D81">
        <w:rPr>
          <w:rFonts w:ascii="Bookman Old Style" w:hAnsi="Bookman Old Style"/>
          <w:lang w:val="ru-RU"/>
        </w:rPr>
        <w:t xml:space="preserve"> </w:t>
      </w:r>
      <w:r w:rsidR="00CE35B1" w:rsidRPr="00104D81">
        <w:rPr>
          <w:rFonts w:ascii="Bookman Old Style" w:hAnsi="Bookman Old Style"/>
          <w:lang w:val="ru-RU"/>
        </w:rPr>
        <w:t>»  ию</w:t>
      </w:r>
      <w:r w:rsidR="0000519F" w:rsidRPr="00104D81">
        <w:rPr>
          <w:rFonts w:ascii="Bookman Old Style" w:hAnsi="Bookman Old Style"/>
          <w:lang w:val="ru-RU"/>
        </w:rPr>
        <w:t>н</w:t>
      </w:r>
      <w:r w:rsidR="00CE35B1" w:rsidRPr="00104D81">
        <w:rPr>
          <w:rFonts w:ascii="Bookman Old Style" w:hAnsi="Bookman Old Style"/>
          <w:lang w:val="ru-RU"/>
        </w:rPr>
        <w:t>я</w:t>
      </w:r>
      <w:r w:rsidRPr="00104D81">
        <w:rPr>
          <w:rFonts w:ascii="Bookman Old Style" w:hAnsi="Bookman Old Style"/>
          <w:lang w:val="ru-RU"/>
        </w:rPr>
        <w:t xml:space="preserve">   20</w:t>
      </w:r>
      <w:r w:rsidR="0000519F" w:rsidRPr="00104D81">
        <w:rPr>
          <w:rFonts w:ascii="Bookman Old Style" w:hAnsi="Bookman Old Style"/>
          <w:lang w:val="ru-RU"/>
        </w:rPr>
        <w:t>2</w:t>
      </w:r>
      <w:r w:rsidR="00104D81">
        <w:rPr>
          <w:rFonts w:ascii="Bookman Old Style" w:hAnsi="Bookman Old Style"/>
          <w:lang w:val="ru-RU"/>
        </w:rPr>
        <w:t>1</w:t>
      </w:r>
      <w:r w:rsidRPr="00104D81">
        <w:rPr>
          <w:rFonts w:ascii="Bookman Old Style" w:hAnsi="Bookman Old Style"/>
          <w:lang w:val="ru-RU"/>
        </w:rPr>
        <w:t xml:space="preserve"> г.</w:t>
      </w:r>
    </w:p>
    <w:p w14:paraId="533629D4" w14:textId="77777777"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14:paraId="5FEF849A" w14:textId="05655413" w:rsidR="00567F55" w:rsidRPr="00C27968" w:rsidRDefault="00567F55" w:rsidP="00567F55">
      <w:pPr>
        <w:ind w:left="1800" w:hanging="1800"/>
        <w:jc w:val="both"/>
        <w:rPr>
          <w:rFonts w:ascii="Bookman Old Style" w:hAnsi="Bookman Old Style"/>
          <w:b/>
          <w:i/>
          <w:iCs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Абоненту</w:t>
      </w:r>
      <w:r w:rsidRPr="00C27968">
        <w:rPr>
          <w:rFonts w:ascii="Bookman Old Style" w:hAnsi="Bookman Old Style"/>
          <w:i/>
          <w:iCs/>
          <w:sz w:val="22"/>
          <w:szCs w:val="22"/>
          <w:lang w:val="ru-RU"/>
        </w:rPr>
        <w:t xml:space="preserve">:     </w:t>
      </w:r>
      <w:r w:rsidRPr="00C27968">
        <w:rPr>
          <w:rFonts w:ascii="Bookman Old Style" w:hAnsi="Bookman Old Style"/>
          <w:b/>
          <w:i/>
          <w:iCs/>
          <w:sz w:val="22"/>
          <w:szCs w:val="22"/>
          <w:lang w:val="ru-RU"/>
        </w:rPr>
        <w:t xml:space="preserve"> </w:t>
      </w:r>
      <w:r w:rsidR="00CE35B1" w:rsidRPr="00C27968">
        <w:rPr>
          <w:rFonts w:ascii="Bookman Old Style" w:hAnsi="Bookman Old Style"/>
          <w:b/>
          <w:i/>
          <w:iCs/>
          <w:sz w:val="22"/>
          <w:szCs w:val="22"/>
          <w:lang w:val="ru-RU"/>
        </w:rPr>
        <w:t>МКУ «ФОК</w:t>
      </w:r>
      <w:r w:rsidR="00C27968" w:rsidRPr="00C27968">
        <w:rPr>
          <w:rFonts w:ascii="Bookman Old Style" w:hAnsi="Bookman Old Style"/>
          <w:b/>
          <w:i/>
          <w:iCs/>
          <w:sz w:val="22"/>
          <w:szCs w:val="22"/>
          <w:lang w:val="ru-RU"/>
        </w:rPr>
        <w:t xml:space="preserve"> «Сланцы</w:t>
      </w:r>
      <w:r w:rsidR="00CE35B1" w:rsidRPr="00C27968">
        <w:rPr>
          <w:rFonts w:ascii="Bookman Old Style" w:hAnsi="Bookman Old Style"/>
          <w:b/>
          <w:i/>
          <w:iCs/>
          <w:sz w:val="22"/>
          <w:szCs w:val="22"/>
          <w:lang w:val="ru-RU"/>
        </w:rPr>
        <w:t>»</w:t>
      </w:r>
    </w:p>
    <w:p w14:paraId="02BEF8F1" w14:textId="77777777" w:rsidR="00C40C16" w:rsidRDefault="00C40C16" w:rsidP="00567F55">
      <w:pPr>
        <w:ind w:left="1800" w:hanging="1800"/>
        <w:jc w:val="both"/>
        <w:rPr>
          <w:rFonts w:ascii="Bookman Old Style" w:hAnsi="Bookman Old Style"/>
          <w:b/>
          <w:sz w:val="22"/>
          <w:szCs w:val="22"/>
          <w:lang w:val="ru-RU"/>
        </w:rPr>
      </w:pPr>
    </w:p>
    <w:p w14:paraId="7360E5BA" w14:textId="12901D92" w:rsidR="00567F55" w:rsidRDefault="00567F55" w:rsidP="00567F55">
      <w:pPr>
        <w:rPr>
          <w:rFonts w:ascii="Bookman Old Style" w:hAnsi="Bookman Old Style"/>
          <w:b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>
        <w:rPr>
          <w:rFonts w:ascii="Bookman Old Style" w:hAnsi="Bookman Old Style"/>
          <w:sz w:val="22"/>
          <w:szCs w:val="22"/>
          <w:lang w:val="ru-RU"/>
        </w:rPr>
        <w:tab/>
        <w:t xml:space="preserve"> </w:t>
      </w:r>
      <w:r w:rsidR="00B8223D">
        <w:rPr>
          <w:rFonts w:ascii="Bookman Old Style" w:hAnsi="Bookman Old Style"/>
          <w:b/>
          <w:i/>
          <w:sz w:val="22"/>
          <w:szCs w:val="22"/>
          <w:lang w:val="ru-RU"/>
        </w:rPr>
        <w:t>Спортивная, д.2</w:t>
      </w:r>
      <w:r w:rsidR="00104D81">
        <w:rPr>
          <w:rFonts w:ascii="Bookman Old Style" w:hAnsi="Bookman Old Style"/>
          <w:b/>
          <w:i/>
          <w:sz w:val="22"/>
          <w:szCs w:val="22"/>
          <w:lang w:val="ru-RU"/>
        </w:rPr>
        <w:t>Б, стр.1</w:t>
      </w:r>
    </w:p>
    <w:p w14:paraId="675A08E8" w14:textId="77777777" w:rsidR="00C40C16" w:rsidRDefault="00C40C16" w:rsidP="00567F55">
      <w:pPr>
        <w:rPr>
          <w:rFonts w:ascii="Bookman Old Style" w:hAnsi="Bookman Old Style"/>
          <w:b/>
          <w:i/>
          <w:sz w:val="22"/>
          <w:szCs w:val="22"/>
          <w:lang w:val="ru-RU"/>
        </w:rPr>
      </w:pPr>
    </w:p>
    <w:p w14:paraId="04149243" w14:textId="77777777"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Объект:   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E6264A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</w:t>
      </w:r>
      <w:r w:rsidR="0038516E">
        <w:rPr>
          <w:rFonts w:ascii="Bookman Old Style" w:hAnsi="Bookman Old Style"/>
          <w:i/>
          <w:sz w:val="22"/>
          <w:szCs w:val="22"/>
          <w:lang w:val="ru-RU"/>
        </w:rPr>
        <w:t xml:space="preserve">  </w:t>
      </w:r>
      <w:r>
        <w:rPr>
          <w:rFonts w:ascii="Bookman Old Style" w:hAnsi="Bookman Old Style"/>
          <w:i/>
          <w:sz w:val="22"/>
          <w:szCs w:val="22"/>
          <w:lang w:val="ru-RU"/>
        </w:rPr>
        <w:t xml:space="preserve"> г. Сланцы, далее Энергоснабжающая организация – ЭО.</w:t>
      </w:r>
    </w:p>
    <w:p w14:paraId="243BCFFC" w14:textId="77777777" w:rsidR="00C40C16" w:rsidRDefault="00C40C16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</w:p>
    <w:p w14:paraId="25A6C081" w14:textId="77777777"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 w:rsidR="0079050B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>х повышению энергоэффективности</w:t>
      </w:r>
      <w:r>
        <w:rPr>
          <w:rFonts w:ascii="Bookman Old Style" w:hAnsi="Bookman Old Style"/>
          <w:sz w:val="22"/>
          <w:szCs w:val="22"/>
          <w:lang w:val="ru-RU"/>
        </w:rPr>
        <w:t xml:space="preserve">, энергосбережениям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внутридомовой системы теплопотребления. </w:t>
      </w:r>
      <w:r w:rsidR="0079063A" w:rsidRPr="00222A02">
        <w:rPr>
          <w:rFonts w:ascii="Bookman Old Style" w:hAnsi="Bookman Old Style"/>
          <w:sz w:val="22"/>
          <w:szCs w:val="22"/>
          <w:lang w:val="ru-RU"/>
        </w:rPr>
        <w:t>Выполнение наших рекомендаций позволит обеспечить качественное теплоснабжение абонентов.</w:t>
      </w:r>
    </w:p>
    <w:p w14:paraId="0933D30F" w14:textId="77777777" w:rsidR="00C40C16" w:rsidRDefault="00C40C16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</w:p>
    <w:p w14:paraId="243490C9" w14:textId="77777777" w:rsidR="00B8223D" w:rsidRPr="00B1540D" w:rsidRDefault="00B8223D" w:rsidP="00B8223D">
      <w:pPr>
        <w:rPr>
          <w:rFonts w:ascii="Bookman Old Style" w:hAnsi="Bookman Old Style"/>
          <w:snapToGrid w:val="0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</w:t>
      </w:r>
      <w:r w:rsidRPr="00C5510B">
        <w:rPr>
          <w:rFonts w:ascii="Bookman Old Style" w:hAnsi="Bookman Old Style"/>
          <w:b/>
          <w:i/>
          <w:sz w:val="22"/>
          <w:szCs w:val="22"/>
          <w:lang w:val="ru-RU"/>
        </w:rPr>
        <w:t xml:space="preserve"> </w:t>
      </w:r>
      <w:r w:rsidRPr="00C5510B">
        <w:rPr>
          <w:rFonts w:ascii="Bookman Old Style" w:hAnsi="Bookman Old Style"/>
          <w:sz w:val="22"/>
          <w:szCs w:val="22"/>
          <w:lang w:val="ru-RU"/>
        </w:rPr>
        <w:t>По указанным объектам выполнить (общие пункты):</w:t>
      </w:r>
    </w:p>
    <w:p w14:paraId="0FA33A8D" w14:textId="77777777" w:rsidR="00B8223D" w:rsidRPr="00FF09B5" w:rsidRDefault="00B8223D" w:rsidP="00B8223D">
      <w:pPr>
        <w:numPr>
          <w:ilvl w:val="1"/>
          <w:numId w:val="6"/>
        </w:numPr>
        <w:tabs>
          <w:tab w:val="clear" w:pos="1875"/>
          <w:tab w:val="num" w:pos="720"/>
        </w:tabs>
        <w:ind w:hanging="1515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i/>
          <w:sz w:val="22"/>
          <w:szCs w:val="22"/>
          <w:lang w:val="ru-RU"/>
        </w:rPr>
        <w:t xml:space="preserve">   Спорткомплекс</w:t>
      </w:r>
      <w:r w:rsidRPr="00FF09B5">
        <w:rPr>
          <w:rFonts w:ascii="Bookman Old Style" w:hAnsi="Bookman Old Style"/>
          <w:i/>
          <w:sz w:val="22"/>
          <w:szCs w:val="22"/>
          <w:lang w:val="ru-RU"/>
        </w:rPr>
        <w:t>:</w:t>
      </w:r>
      <w:r w:rsidRPr="00FF09B5"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Pr="00FF09B5">
        <w:rPr>
          <w:rFonts w:ascii="Bookman Old Style" w:hAnsi="Bookman Old Style"/>
          <w:sz w:val="22"/>
          <w:szCs w:val="22"/>
          <w:lang w:val="ru-RU"/>
        </w:rPr>
        <w:tab/>
      </w:r>
    </w:p>
    <w:p w14:paraId="0409EA4D" w14:textId="77777777" w:rsidR="00B8223D" w:rsidRPr="00FF09B5" w:rsidRDefault="00B8223D" w:rsidP="00B8223D">
      <w:pPr>
        <w:ind w:left="360"/>
        <w:rPr>
          <w:rFonts w:ascii="Bookman Old Style" w:hAnsi="Bookman Old Style"/>
          <w:sz w:val="22"/>
          <w:szCs w:val="22"/>
          <w:lang w:val="ru-RU"/>
        </w:rPr>
      </w:pPr>
      <w:r w:rsidRPr="00FF09B5">
        <w:rPr>
          <w:rFonts w:ascii="Bookman Old Style" w:hAnsi="Bookman Old Style"/>
          <w:sz w:val="22"/>
          <w:szCs w:val="22"/>
          <w:lang w:val="ru-RU"/>
        </w:rPr>
        <w:t xml:space="preserve">     </w:t>
      </w:r>
      <w:r>
        <w:rPr>
          <w:rFonts w:ascii="Bookman Old Style" w:hAnsi="Bookman Old Style"/>
          <w:sz w:val="22"/>
          <w:szCs w:val="22"/>
          <w:lang w:val="ru-RU"/>
        </w:rPr>
        <w:t xml:space="preserve">     тепловой пункт</w:t>
      </w:r>
      <w:r w:rsidRPr="00FF09B5">
        <w:rPr>
          <w:rFonts w:ascii="Bookman Old Style" w:hAnsi="Bookman Old Style"/>
          <w:sz w:val="22"/>
          <w:szCs w:val="22"/>
          <w:lang w:val="ru-RU"/>
        </w:rPr>
        <w:t>:</w:t>
      </w:r>
    </w:p>
    <w:p w14:paraId="0B6E2C7F" w14:textId="77777777" w:rsidR="00B8223D" w:rsidRDefault="00B8223D" w:rsidP="00B8223D">
      <w:pPr>
        <w:numPr>
          <w:ilvl w:val="0"/>
          <w:numId w:val="7"/>
        </w:num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Укомплектовать приборами КИП (ПТЭ ТЭ п.9.1.45.); </w:t>
      </w:r>
    </w:p>
    <w:p w14:paraId="1CADB12C" w14:textId="77777777" w:rsidR="00B8223D" w:rsidRPr="00FF09B5" w:rsidRDefault="00B8223D" w:rsidP="00B8223D">
      <w:pPr>
        <w:numPr>
          <w:ilvl w:val="0"/>
          <w:numId w:val="7"/>
        </w:num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Покрасить регистр и трубопровод теплоносителя (ПТЭ ТЭ п.9.1.40.);</w:t>
      </w:r>
    </w:p>
    <w:p w14:paraId="4E729ED4" w14:textId="77777777" w:rsidR="00B8223D" w:rsidRDefault="00B8223D" w:rsidP="00B8223D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 В ИТП провести  работы по ТО: ревизия, ремонт (ПиНТЭЖФ  п.2.6.13 в, п.5.1.6.)   с предъявлением к приёмке представителю Э.О.:</w:t>
      </w:r>
    </w:p>
    <w:p w14:paraId="1E440D8C" w14:textId="77777777" w:rsidR="00B8223D" w:rsidRDefault="00B8223D" w:rsidP="00B8223D">
      <w:pPr>
        <w:ind w:firstLine="70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2.1. Элеватор:</w:t>
      </w:r>
    </w:p>
    <w:p w14:paraId="33C8883B" w14:textId="77777777" w:rsidR="00B8223D" w:rsidRDefault="00B8223D" w:rsidP="00B8223D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демонтаж для проверки сопла и протирки внутренней поверхности;</w:t>
      </w:r>
    </w:p>
    <w:p w14:paraId="2F1F0724" w14:textId="77777777" w:rsidR="00B8223D" w:rsidRDefault="00B8223D" w:rsidP="00B8223D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внешний и внутренний осмотр на отсутствие механических повреждений;</w:t>
      </w:r>
    </w:p>
    <w:p w14:paraId="5461C366" w14:textId="77777777" w:rsidR="00B8223D" w:rsidRDefault="00B8223D" w:rsidP="00B8223D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сборка с заменой прокладок;</w:t>
      </w:r>
    </w:p>
    <w:p w14:paraId="4591F94B" w14:textId="77777777" w:rsidR="00B8223D" w:rsidRDefault="00B8223D" w:rsidP="00B8223D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гидравлические испытания после сборки.</w:t>
      </w:r>
    </w:p>
    <w:p w14:paraId="0C1598E7" w14:textId="77777777" w:rsidR="00B8223D" w:rsidRDefault="00B8223D" w:rsidP="00B8223D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представить в разобранном виде для снятия параметров элеватора и сопла.</w:t>
      </w:r>
    </w:p>
    <w:p w14:paraId="3397838D" w14:textId="77777777" w:rsidR="00B8223D" w:rsidRDefault="00B8223D" w:rsidP="00B8223D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2.2. Грязевик:</w:t>
      </w:r>
    </w:p>
    <w:p w14:paraId="569E8373" w14:textId="77777777" w:rsidR="00B8223D" w:rsidRDefault="00B8223D" w:rsidP="00B8223D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14:paraId="1A25BAB5" w14:textId="77777777" w:rsidR="00B8223D" w:rsidRDefault="00B8223D" w:rsidP="00B8223D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отсоединение фланца, расположенного после грязевика (по ходу движения воды);</w:t>
      </w:r>
    </w:p>
    <w:p w14:paraId="347862C2" w14:textId="77777777" w:rsidR="00B8223D" w:rsidRDefault="00B8223D" w:rsidP="00B8223D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lastRenderedPageBreak/>
        <w:t>производится промывка и прочистка сетки фильтра и внутренней поверхности корпуса грязевика;</w:t>
      </w:r>
    </w:p>
    <w:p w14:paraId="09717E60" w14:textId="77777777" w:rsidR="00B8223D" w:rsidRDefault="00B8223D" w:rsidP="00B8223D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замена прокладок.</w:t>
      </w:r>
    </w:p>
    <w:p w14:paraId="6209F0CE" w14:textId="77777777" w:rsidR="00B8223D" w:rsidRDefault="00B8223D" w:rsidP="00B8223D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2.3. Задвижки:</w:t>
      </w:r>
    </w:p>
    <w:p w14:paraId="3267F710" w14:textId="77777777" w:rsidR="00B8223D" w:rsidRDefault="00B8223D" w:rsidP="00B8223D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оценивается техническое состояние;</w:t>
      </w:r>
    </w:p>
    <w:p w14:paraId="597DEDB0" w14:textId="77777777" w:rsidR="00B8223D" w:rsidRDefault="00B8223D" w:rsidP="00B8223D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сборка задвижки с заменой прокладок;</w:t>
      </w:r>
    </w:p>
    <w:p w14:paraId="4F1460B6" w14:textId="77777777" w:rsidR="00B8223D" w:rsidRDefault="00B8223D" w:rsidP="00B8223D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перенабивка сальника и смазка штока.</w:t>
      </w:r>
    </w:p>
    <w:p w14:paraId="5BCF15E9" w14:textId="77777777" w:rsidR="00B8223D" w:rsidRDefault="00B8223D" w:rsidP="00B8223D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производится проверка всей запорной арматуры на полное открытие, закрытие, с  составлением  перечня запорной арматуры , даты и ФИО производителя работ.</w:t>
      </w:r>
    </w:p>
    <w:p w14:paraId="328865C9" w14:textId="77777777" w:rsidR="00B8223D" w:rsidRDefault="00B8223D" w:rsidP="00B8223D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</w:t>
      </w:r>
      <w:r>
        <w:rPr>
          <w:rFonts w:ascii="Bookman Old Style" w:hAnsi="Bookman Old Style"/>
          <w:sz w:val="22"/>
          <w:szCs w:val="22"/>
          <w:lang w:val="ru-RU"/>
        </w:rPr>
        <w:tab/>
        <w:t xml:space="preserve">2.4. 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Гидравлические испытания:</w:t>
      </w:r>
    </w:p>
    <w:p w14:paraId="35B59734" w14:textId="77777777" w:rsidR="00B8223D" w:rsidRDefault="00B8223D" w:rsidP="00B8223D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 элеваторные узлы – 1 МПа</w:t>
      </w:r>
    </w:p>
    <w:p w14:paraId="12766ECD" w14:textId="77777777" w:rsidR="00B8223D" w:rsidRPr="002A103C" w:rsidRDefault="00B8223D" w:rsidP="00B8223D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 w:rsidRPr="002A103C"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системы отопления – 0,6 МПа</w:t>
      </w:r>
    </w:p>
    <w:p w14:paraId="648557D5" w14:textId="77777777" w:rsidR="00B8223D" w:rsidRDefault="00B8223D" w:rsidP="00B8223D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3.Во всех тепловых пунктах, где имеется узел учета тепловой энергии, произвести механическую чистку проходного канала расходомера в присутствии представителя Э.О.</w:t>
      </w:r>
    </w:p>
    <w:p w14:paraId="6A876A68" w14:textId="77777777" w:rsidR="00B8223D" w:rsidRDefault="00B8223D" w:rsidP="00B8223D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4. В ИТП обеспечить наличие заглушек на продухи (вентиляционные отдушины) в цоколях зданий (ВСН-58-88р).</w:t>
      </w:r>
    </w:p>
    <w:p w14:paraId="680A046D" w14:textId="77777777" w:rsidR="00B8223D" w:rsidRDefault="00B8223D" w:rsidP="00B8223D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5. Ликвидировать водоразборные краны на внутридомовых системах отопления, кроме отопительных приборов верхних этажей (ПТЭ ТЭ п.9.1.31, п.9.2.4.).</w:t>
      </w:r>
    </w:p>
    <w:p w14:paraId="6358B1F9" w14:textId="0504EF9C" w:rsidR="00B8223D" w:rsidRDefault="00B8223D" w:rsidP="00B8223D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6. Устранить (выполнить) нарушения теплоизолирующих свойств ограждающих конструкций зданий, выявл</w:t>
      </w:r>
      <w:r w:rsidR="00CE35B1">
        <w:rPr>
          <w:rFonts w:ascii="Bookman Old Style" w:hAnsi="Bookman Old Style"/>
          <w:sz w:val="22"/>
          <w:szCs w:val="22"/>
          <w:lang w:val="ru-RU"/>
        </w:rPr>
        <w:t>енные в отопительном</w:t>
      </w:r>
      <w:r w:rsidR="00C40C16">
        <w:rPr>
          <w:rFonts w:ascii="Bookman Old Style" w:hAnsi="Bookman Old Style"/>
          <w:sz w:val="22"/>
          <w:szCs w:val="22"/>
          <w:lang w:val="ru-RU"/>
        </w:rPr>
        <w:t xml:space="preserve"> сезоне 20</w:t>
      </w:r>
      <w:r w:rsidR="00104D81">
        <w:rPr>
          <w:rFonts w:ascii="Bookman Old Style" w:hAnsi="Bookman Old Style"/>
          <w:sz w:val="22"/>
          <w:szCs w:val="22"/>
          <w:lang w:val="ru-RU"/>
        </w:rPr>
        <w:t>20</w:t>
      </w:r>
      <w:r w:rsidR="00C40C16">
        <w:rPr>
          <w:rFonts w:ascii="Bookman Old Style" w:hAnsi="Bookman Old Style"/>
          <w:sz w:val="22"/>
          <w:szCs w:val="22"/>
          <w:lang w:val="ru-RU"/>
        </w:rPr>
        <w:t>-20</w:t>
      </w:r>
      <w:r w:rsidR="0000519F">
        <w:rPr>
          <w:rFonts w:ascii="Bookman Old Style" w:hAnsi="Bookman Old Style"/>
          <w:sz w:val="22"/>
          <w:szCs w:val="22"/>
          <w:lang w:val="ru-RU"/>
        </w:rPr>
        <w:t>2</w:t>
      </w:r>
      <w:r w:rsidR="00104D81">
        <w:rPr>
          <w:rFonts w:ascii="Bookman Old Style" w:hAnsi="Bookman Old Style"/>
          <w:sz w:val="22"/>
          <w:szCs w:val="22"/>
          <w:lang w:val="ru-RU"/>
        </w:rPr>
        <w:t>1</w:t>
      </w:r>
      <w:r>
        <w:rPr>
          <w:rFonts w:ascii="Bookman Old Style" w:hAnsi="Bookman Old Style"/>
          <w:sz w:val="22"/>
          <w:szCs w:val="22"/>
          <w:lang w:val="ru-RU"/>
        </w:rPr>
        <w:t xml:space="preserve"> года (ВСН-58-88р,  п.7 ФЗ № 261 от 23.11.2009г.).</w:t>
      </w:r>
    </w:p>
    <w:p w14:paraId="5CB07845" w14:textId="77777777" w:rsidR="00B8223D" w:rsidRDefault="00B8223D" w:rsidP="00B8223D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7. Назначить ответственного за исправное состояние и безопасную эксплуатацию тепловых энергоустановок организации, и провести его обучение согласно правилам (ПТЭ ТЭ п.2.2.3., п.2.3.8.4.).</w:t>
      </w:r>
    </w:p>
    <w:p w14:paraId="7902CE99" w14:textId="77777777" w:rsidR="00C40C16" w:rsidRDefault="00C40C16" w:rsidP="00B8223D">
      <w:pPr>
        <w:rPr>
          <w:rFonts w:ascii="Bookman Old Style" w:hAnsi="Bookman Old Style"/>
          <w:sz w:val="22"/>
          <w:szCs w:val="22"/>
          <w:lang w:val="ru-RU"/>
        </w:rPr>
      </w:pPr>
    </w:p>
    <w:p w14:paraId="7BBCB41F" w14:textId="77777777" w:rsidR="00B8223D" w:rsidRDefault="00B8223D" w:rsidP="00B8223D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</w:t>
      </w:r>
      <w:r>
        <w:rPr>
          <w:rFonts w:ascii="Bookman Old Style" w:hAnsi="Bookman Old Style"/>
          <w:sz w:val="22"/>
          <w:szCs w:val="22"/>
          <w:u w:val="single"/>
          <w:lang w:val="ru-RU"/>
        </w:rPr>
        <w:t>редставить Э.С.О.</w:t>
      </w:r>
      <w:r>
        <w:rPr>
          <w:rFonts w:ascii="Bookman Old Style" w:hAnsi="Bookman Old Style"/>
          <w:sz w:val="22"/>
          <w:szCs w:val="22"/>
          <w:lang w:val="ru-RU"/>
        </w:rPr>
        <w:t xml:space="preserve">: </w:t>
      </w:r>
    </w:p>
    <w:p w14:paraId="115702E0" w14:textId="77777777" w:rsidR="00B8223D" w:rsidRDefault="00B8223D" w:rsidP="00B8223D">
      <w:pPr>
        <w:pStyle w:val="ListParagraph"/>
        <w:numPr>
          <w:ilvl w:val="0"/>
          <w:numId w:val="4"/>
        </w:numPr>
        <w:tabs>
          <w:tab w:val="num" w:pos="540"/>
        </w:tabs>
        <w:ind w:left="36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Наличие в ИТП  нижеперечисленных документов:</w:t>
      </w:r>
    </w:p>
    <w:p w14:paraId="5215F75B" w14:textId="77777777" w:rsidR="00B8223D" w:rsidRPr="00026051" w:rsidRDefault="00B8223D" w:rsidP="00B8223D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 w:rsidRPr="00026051">
        <w:rPr>
          <w:rFonts w:ascii="Bookman Old Style" w:hAnsi="Bookman Old Style"/>
          <w:sz w:val="22"/>
          <w:szCs w:val="22"/>
          <w:lang w:val="ru-RU"/>
        </w:rPr>
        <w:t>инструкций по запуску, перезапуску, опорожнению (сливу) внутренних систем теплопотребления с указанием длительности вре</w:t>
      </w:r>
      <w:r>
        <w:rPr>
          <w:rFonts w:ascii="Bookman Old Style" w:hAnsi="Bookman Old Style"/>
          <w:sz w:val="22"/>
          <w:szCs w:val="22"/>
          <w:lang w:val="ru-RU"/>
        </w:rPr>
        <w:t>мени проведения каждой операции</w:t>
      </w:r>
      <w:r w:rsidRPr="00026051">
        <w:rPr>
          <w:rFonts w:ascii="Bookman Old Style" w:hAnsi="Bookman Old Style"/>
          <w:sz w:val="22"/>
          <w:szCs w:val="22"/>
          <w:lang w:val="ru-RU"/>
        </w:rPr>
        <w:t xml:space="preserve"> (</w:t>
      </w:r>
      <w:r>
        <w:rPr>
          <w:rFonts w:ascii="Bookman Old Style" w:hAnsi="Bookman Old Style"/>
          <w:sz w:val="22"/>
          <w:szCs w:val="22"/>
          <w:lang w:val="ru-RU"/>
        </w:rPr>
        <w:t xml:space="preserve">ПиНТЭЖФ </w:t>
      </w:r>
      <w:r w:rsidRPr="00026051">
        <w:rPr>
          <w:rFonts w:ascii="Bookman Old Style" w:hAnsi="Bookman Old Style"/>
          <w:sz w:val="22"/>
          <w:szCs w:val="22"/>
          <w:lang w:val="ru-RU"/>
        </w:rPr>
        <w:t>п.</w:t>
      </w:r>
      <w:r>
        <w:rPr>
          <w:rFonts w:ascii="Bookman Old Style" w:hAnsi="Bookman Old Style"/>
          <w:sz w:val="22"/>
          <w:szCs w:val="22"/>
          <w:lang w:val="ru-RU"/>
        </w:rPr>
        <w:t>5.2.6.г);</w:t>
      </w:r>
    </w:p>
    <w:p w14:paraId="2FBF4FCD" w14:textId="77777777" w:rsidR="00B8223D" w:rsidRDefault="00B8223D" w:rsidP="00B8223D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 w:rsidRPr="00026051">
        <w:rPr>
          <w:rFonts w:ascii="Bookman Old Style" w:hAnsi="Bookman Old Style"/>
          <w:sz w:val="22"/>
          <w:szCs w:val="22"/>
          <w:lang w:val="ru-RU"/>
        </w:rPr>
        <w:t>данные о ревизии внутридомовой запор</w:t>
      </w:r>
      <w:r>
        <w:rPr>
          <w:rFonts w:ascii="Bookman Old Style" w:hAnsi="Bookman Old Style"/>
          <w:sz w:val="22"/>
          <w:szCs w:val="22"/>
          <w:lang w:val="ru-RU"/>
        </w:rPr>
        <w:t xml:space="preserve">ной арматуры на стояках и в ИТП </w:t>
      </w:r>
      <w:r w:rsidRPr="00026051">
        <w:rPr>
          <w:rFonts w:ascii="Bookman Old Style" w:hAnsi="Bookman Old Style"/>
          <w:sz w:val="22"/>
          <w:szCs w:val="22"/>
          <w:lang w:val="ru-RU"/>
        </w:rPr>
        <w:t>(</w:t>
      </w:r>
      <w:r>
        <w:rPr>
          <w:rFonts w:ascii="Bookman Old Style" w:hAnsi="Bookman Old Style"/>
          <w:sz w:val="22"/>
          <w:szCs w:val="22"/>
          <w:lang w:val="ru-RU"/>
        </w:rPr>
        <w:t xml:space="preserve">ПиНТЭЖФ </w:t>
      </w:r>
      <w:r w:rsidRPr="00026051">
        <w:rPr>
          <w:rFonts w:ascii="Bookman Old Style" w:hAnsi="Bookman Old Style"/>
          <w:sz w:val="22"/>
          <w:szCs w:val="22"/>
          <w:lang w:val="ru-RU"/>
        </w:rPr>
        <w:t>п.</w:t>
      </w:r>
      <w:r>
        <w:rPr>
          <w:rFonts w:ascii="Bookman Old Style" w:hAnsi="Bookman Old Style"/>
          <w:sz w:val="22"/>
          <w:szCs w:val="22"/>
          <w:lang w:val="ru-RU"/>
        </w:rPr>
        <w:t>5.2.9.).</w:t>
      </w:r>
    </w:p>
    <w:p w14:paraId="59653AF8" w14:textId="77777777" w:rsidR="00B8223D" w:rsidRPr="00026051" w:rsidRDefault="00B8223D" w:rsidP="00B8223D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схему ИТП (ПТЭ ТЭ п.2.8.3.).</w:t>
      </w:r>
    </w:p>
    <w:p w14:paraId="1B943195" w14:textId="77777777" w:rsidR="00B8223D" w:rsidRDefault="00B8223D" w:rsidP="00B8223D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 Технические паспорта  в соответствии с требованиями ПТЭ ТЭ п.9.1.5. (приложение № 6).</w:t>
      </w:r>
    </w:p>
    <w:p w14:paraId="1F3EF3C7" w14:textId="77777777" w:rsidR="00B8223D" w:rsidRDefault="00B8223D" w:rsidP="00B8223D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3. Акты допуска коммерческих </w:t>
      </w:r>
      <w:r w:rsidR="00CE35B1">
        <w:rPr>
          <w:rFonts w:ascii="Bookman Old Style" w:hAnsi="Bookman Old Style"/>
          <w:sz w:val="22"/>
          <w:szCs w:val="22"/>
          <w:lang w:val="ru-RU"/>
        </w:rPr>
        <w:t>приборов учета тепловой энергии (теплосчетчи</w:t>
      </w:r>
      <w:r w:rsidR="00CE35B1">
        <w:rPr>
          <w:rFonts w:ascii="Bookman Old Style" w:hAnsi="Bookman Old Style"/>
          <w:sz w:val="22"/>
          <w:szCs w:val="22"/>
          <w:lang w:val="ru-RU"/>
        </w:rPr>
        <w:softHyphen/>
        <w:t>ков</w:t>
      </w:r>
      <w:r>
        <w:rPr>
          <w:rFonts w:ascii="Bookman Old Style" w:hAnsi="Bookman Old Style"/>
          <w:sz w:val="22"/>
          <w:szCs w:val="22"/>
          <w:lang w:val="ru-RU"/>
        </w:rPr>
        <w:t>) к отопи</w:t>
      </w:r>
      <w:r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14:paraId="4D1ADA2E" w14:textId="2A2393C9" w:rsidR="00B8223D" w:rsidRDefault="00B8223D" w:rsidP="00B8223D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 .Оформленные  документы на готовность здан</w:t>
      </w:r>
      <w:r w:rsidR="00C40C16">
        <w:rPr>
          <w:rFonts w:ascii="Bookman Old Style" w:hAnsi="Bookman Old Style"/>
          <w:sz w:val="22"/>
          <w:szCs w:val="22"/>
          <w:lang w:val="ru-RU"/>
        </w:rPr>
        <w:t>ий к отопительному сезону   20</w:t>
      </w:r>
      <w:r w:rsidR="0000519F">
        <w:rPr>
          <w:rFonts w:ascii="Bookman Old Style" w:hAnsi="Bookman Old Style"/>
          <w:sz w:val="22"/>
          <w:szCs w:val="22"/>
          <w:lang w:val="ru-RU"/>
        </w:rPr>
        <w:t>2</w:t>
      </w:r>
      <w:r w:rsidR="00104D81">
        <w:rPr>
          <w:rFonts w:ascii="Bookman Old Style" w:hAnsi="Bookman Old Style"/>
          <w:sz w:val="22"/>
          <w:szCs w:val="22"/>
          <w:lang w:val="ru-RU"/>
        </w:rPr>
        <w:t>1</w:t>
      </w:r>
      <w:r w:rsidR="00C40C16">
        <w:rPr>
          <w:rFonts w:ascii="Bookman Old Style" w:hAnsi="Bookman Old Style"/>
          <w:sz w:val="22"/>
          <w:szCs w:val="22"/>
          <w:lang w:val="ru-RU"/>
        </w:rPr>
        <w:t>/202</w:t>
      </w:r>
      <w:r w:rsidR="00104D81">
        <w:rPr>
          <w:rFonts w:ascii="Bookman Old Style" w:hAnsi="Bookman Old Style"/>
          <w:sz w:val="22"/>
          <w:szCs w:val="22"/>
          <w:lang w:val="ru-RU"/>
        </w:rPr>
        <w:t>2</w:t>
      </w:r>
      <w:r>
        <w:rPr>
          <w:rFonts w:ascii="Bookman Old Style" w:hAnsi="Bookman Old Style"/>
          <w:sz w:val="22"/>
          <w:szCs w:val="22"/>
          <w:lang w:val="ru-RU"/>
        </w:rPr>
        <w:t xml:space="preserve"> гг.: акты, паспорта готовности зданий к отопительному сезону (приложение № 7,17 Правил  подготовки и проведения отопительного сезона в Ленинградской области). </w:t>
      </w:r>
    </w:p>
    <w:p w14:paraId="1A30FC17" w14:textId="77777777" w:rsidR="00C40C16" w:rsidRDefault="00C40C16" w:rsidP="00B8223D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6443CEFA" w14:textId="77777777" w:rsidR="00C40C16" w:rsidRDefault="00C40C16" w:rsidP="00B8223D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186837BF" w14:textId="77777777" w:rsidR="00C40C16" w:rsidRDefault="00C40C16" w:rsidP="00B8223D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712F5594" w14:textId="77777777" w:rsidR="00C40C16" w:rsidRDefault="00C40C16" w:rsidP="00B8223D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3FF2FBA3" w14:textId="77777777" w:rsidR="00C40C16" w:rsidRDefault="00C40C16" w:rsidP="00B8223D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67AC7334" w14:textId="77777777" w:rsidR="00C40C16" w:rsidRDefault="00C40C16" w:rsidP="00B8223D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5DCC8DAC" w14:textId="77777777" w:rsidR="00C40C16" w:rsidRDefault="00C40C16" w:rsidP="00B8223D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0B63DC06" w14:textId="77777777" w:rsidR="00C40C16" w:rsidRDefault="00C40C16" w:rsidP="00B8223D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10FC922C" w14:textId="77777777"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44805A1B" w14:textId="604BD563"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lastRenderedPageBreak/>
        <w:t xml:space="preserve">Срок исполнения </w:t>
      </w:r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 до 15.09.20</w:t>
      </w:r>
      <w:r w:rsidR="0000519F">
        <w:rPr>
          <w:rFonts w:ascii="Bookman Old Style" w:hAnsi="Bookman Old Style"/>
          <w:b/>
          <w:sz w:val="22"/>
          <w:szCs w:val="22"/>
          <w:lang w:val="ru-RU"/>
        </w:rPr>
        <w:t>2</w:t>
      </w:r>
      <w:r w:rsidR="00104D81">
        <w:rPr>
          <w:rFonts w:ascii="Bookman Old Style" w:hAnsi="Bookman Old Style"/>
          <w:b/>
          <w:sz w:val="22"/>
          <w:szCs w:val="22"/>
          <w:lang w:val="ru-RU"/>
        </w:rPr>
        <w:t>1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14:paraId="0B0D9986" w14:textId="77777777" w:rsidR="00D53089" w:rsidRDefault="00D53089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</w:p>
    <w:p w14:paraId="23C769BF" w14:textId="77777777"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14:paraId="3430837A" w14:textId="77777777"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14:paraId="4430B6E9" w14:textId="77777777"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14:paraId="1BE5EF73" w14:textId="77777777" w:rsidR="00C40C16" w:rsidRDefault="00C40C16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5F1FCA58" w14:textId="77777777" w:rsidR="00C40C16" w:rsidRDefault="00C40C16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61A27B51" w14:textId="77777777" w:rsidR="00C40C16" w:rsidRDefault="00C40C16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3161BB1A" w14:textId="77777777" w:rsidR="00C40C16" w:rsidRDefault="00C40C16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0D53A4C6" w14:textId="77777777" w:rsidR="00C40C16" w:rsidRDefault="00C40C16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5CE4E89D" w14:textId="77777777" w:rsidR="00C40C16" w:rsidRDefault="00C40C16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54BCC113" w14:textId="77777777" w:rsidR="00C40C16" w:rsidRDefault="00C40C16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6847E146" w14:textId="77777777" w:rsidR="00C40C16" w:rsidRDefault="00C40C16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289A1F6F" w14:textId="77777777" w:rsidR="00C40C16" w:rsidRDefault="00C40C16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3BB4B978" w14:textId="77777777" w:rsidR="00C40C16" w:rsidRDefault="00C40C16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1F3C09C3" w14:textId="77777777" w:rsidR="00C40C16" w:rsidRDefault="00C40C16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5D4F3729" w14:textId="77777777" w:rsidR="00C40C16" w:rsidRDefault="00C40C16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4303F803" w14:textId="77777777" w:rsidR="00567F55" w:rsidRDefault="00567F55" w:rsidP="00567F55">
      <w:pPr>
        <w:ind w:left="1080" w:hanging="1080"/>
        <w:rPr>
          <w:rFonts w:ascii="Bookman Old Style" w:hAnsi="Bookman Old Style"/>
          <w:sz w:val="22"/>
          <w:szCs w:val="22"/>
          <w:lang w:val="ru-RU"/>
        </w:rPr>
      </w:pPr>
    </w:p>
    <w:p w14:paraId="0A4E55F2" w14:textId="3AFFD082"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</w:t>
      </w:r>
      <w:r w:rsidR="0000519F">
        <w:rPr>
          <w:rFonts w:ascii="Bookman Old Style" w:hAnsi="Bookman Old Style"/>
          <w:sz w:val="22"/>
          <w:szCs w:val="22"/>
          <w:lang w:val="ru-RU"/>
        </w:rPr>
        <w:t xml:space="preserve">                                                 В.В. Сахаров</w:t>
      </w:r>
      <w:r>
        <w:rPr>
          <w:rFonts w:ascii="Bookman Old Style" w:hAnsi="Bookman Old Style"/>
          <w:sz w:val="22"/>
          <w:szCs w:val="22"/>
          <w:lang w:val="ru-RU"/>
        </w:rPr>
        <w:t xml:space="preserve">                                              </w:t>
      </w:r>
      <w:r w:rsidR="00420B11">
        <w:rPr>
          <w:rFonts w:ascii="Bookman Old Style" w:hAnsi="Bookman Old Style"/>
          <w:sz w:val="22"/>
          <w:szCs w:val="22"/>
          <w:lang w:val="ru-RU"/>
        </w:rPr>
        <w:t xml:space="preserve">                </w:t>
      </w:r>
    </w:p>
    <w:p w14:paraId="4789C981" w14:textId="0C042F23" w:rsidR="0000519F" w:rsidRDefault="0000519F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1790F9F4" w14:textId="2FD1CDDF" w:rsidR="0000519F" w:rsidRDefault="0000519F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1ED3C1C0" w14:textId="77777777" w:rsidR="0000519F" w:rsidRDefault="0000519F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7A43E9FF" w14:textId="77777777" w:rsidR="00C40C16" w:rsidRDefault="00C40C16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1A74C79C" w14:textId="77777777" w:rsidR="00C40C16" w:rsidRDefault="00C40C16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0D1A7BC6" w14:textId="77777777" w:rsidR="00C40C16" w:rsidRDefault="00C40C16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4C0B1513" w14:textId="77777777" w:rsidR="00C40C16" w:rsidRDefault="00C40C16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603451F1" w14:textId="77777777" w:rsidR="00C40C16" w:rsidRDefault="00C40C16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523874CC" w14:textId="77777777" w:rsidR="00C40C16" w:rsidRDefault="00C40C16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5AE5A5AD" w14:textId="77777777" w:rsidR="00C40C16" w:rsidRDefault="00C40C16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3711C972" w14:textId="77777777" w:rsidR="00C40C16" w:rsidRDefault="00C40C16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4069EDF6" w14:textId="77777777" w:rsidR="00C40C16" w:rsidRDefault="00C40C16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3ADABE26" w14:textId="77777777" w:rsidR="00C40C16" w:rsidRDefault="00C40C16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74BD9217" w14:textId="77777777" w:rsidR="00C40C16" w:rsidRDefault="00C40C16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279A77D7" w14:textId="77777777" w:rsidR="00C40C16" w:rsidRDefault="00C40C16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6BF433C4" w14:textId="77777777" w:rsidR="00567F55" w:rsidRDefault="00C40C16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14:paraId="1272DD0B" w14:textId="77777777"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p w14:paraId="5B96A5C4" w14:textId="77777777" w:rsidR="00B709E7" w:rsidRPr="00056949" w:rsidRDefault="00B709E7">
      <w:pPr>
        <w:rPr>
          <w:lang w:val="ru-RU"/>
        </w:rPr>
      </w:pPr>
    </w:p>
    <w:sectPr w:rsidR="00B709E7" w:rsidRPr="00056949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3ED3FE" w14:textId="77777777" w:rsidR="00755612" w:rsidRDefault="00755612" w:rsidP="00693E36">
      <w:r>
        <w:separator/>
      </w:r>
    </w:p>
  </w:endnote>
  <w:endnote w:type="continuationSeparator" w:id="0">
    <w:p w14:paraId="06B26D66" w14:textId="77777777" w:rsidR="00755612" w:rsidRDefault="00755612" w:rsidP="00693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1D3EB8" w14:textId="77777777" w:rsidR="00A01DCF" w:rsidRDefault="00755612" w:rsidP="00A23B52">
    <w:pPr>
      <w:pStyle w:val="Footer"/>
    </w:pPr>
  </w:p>
  <w:p w14:paraId="4CFBE485" w14:textId="77777777" w:rsidR="00A01DCF" w:rsidRDefault="00755612" w:rsidP="00A23B52">
    <w:pPr>
      <w:pStyle w:val="Footer"/>
    </w:pPr>
  </w:p>
  <w:p w14:paraId="767AADB0" w14:textId="77777777" w:rsidR="00A01DCF" w:rsidRPr="00A23B52" w:rsidRDefault="00B02D74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7ABA40" w14:textId="77777777" w:rsidR="00755612" w:rsidRDefault="00755612" w:rsidP="00693E36">
      <w:r>
        <w:separator/>
      </w:r>
    </w:p>
  </w:footnote>
  <w:footnote w:type="continuationSeparator" w:id="0">
    <w:p w14:paraId="6A2D633F" w14:textId="77777777" w:rsidR="00755612" w:rsidRDefault="00755612" w:rsidP="00693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815DEA" w14:textId="77777777" w:rsidR="00A01DCF" w:rsidRDefault="00755612" w:rsidP="00A23B52">
    <w:pPr>
      <w:pStyle w:val="Header"/>
    </w:pPr>
    <w:r>
      <w:rPr>
        <w:noProof/>
      </w:rPr>
      <w:pict w14:anchorId="094AD7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049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14:paraId="53FCC288" w14:textId="77777777" w:rsidR="00A01DCF" w:rsidRDefault="00755612" w:rsidP="00A23B52">
    <w:pPr>
      <w:pStyle w:val="Header"/>
    </w:pPr>
    <w:r>
      <w:rPr>
        <w:noProof/>
      </w:rPr>
      <w:pict w14:anchorId="1746BFDA">
        <v:shape id="Picture 0" o:spid="_x0000_s2050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14:paraId="22BFC428" w14:textId="77777777" w:rsidR="00A01DCF" w:rsidRDefault="00755612" w:rsidP="00A23B52">
    <w:pPr>
      <w:pStyle w:val="Header"/>
    </w:pPr>
  </w:p>
  <w:p w14:paraId="31D509D3" w14:textId="77777777" w:rsidR="00A01DCF" w:rsidRDefault="00755612" w:rsidP="00A23B52">
    <w:pPr>
      <w:pStyle w:val="Header"/>
    </w:pPr>
  </w:p>
  <w:p w14:paraId="54E6AE94" w14:textId="77777777" w:rsidR="00A01DCF" w:rsidRPr="00A23B52" w:rsidRDefault="00755612" w:rsidP="002358C4">
    <w:pPr>
      <w:pStyle w:val="Header"/>
      <w:spacing w:line="38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2B0A8F" w14:textId="77777777" w:rsidR="00A01DCF" w:rsidRDefault="00755612" w:rsidP="00A23B52">
    <w:pPr>
      <w:pStyle w:val="Header"/>
    </w:pPr>
  </w:p>
  <w:p w14:paraId="494106B6" w14:textId="77777777" w:rsidR="00A01DCF" w:rsidRDefault="00755612" w:rsidP="00A23B52">
    <w:pPr>
      <w:pStyle w:val="Header"/>
    </w:pPr>
  </w:p>
  <w:p w14:paraId="5EAB4A35" w14:textId="77777777" w:rsidR="00A01DCF" w:rsidRDefault="00755612" w:rsidP="00A23B52">
    <w:pPr>
      <w:pStyle w:val="Header"/>
    </w:pPr>
  </w:p>
  <w:p w14:paraId="6C4AC824" w14:textId="77777777" w:rsidR="00A01DCF" w:rsidRDefault="00755612" w:rsidP="00A23B52">
    <w:pPr>
      <w:pStyle w:val="Header"/>
    </w:pPr>
  </w:p>
  <w:p w14:paraId="0BECF4B5" w14:textId="77777777" w:rsidR="00A01DCF" w:rsidRDefault="00755612" w:rsidP="00A23B52">
    <w:pPr>
      <w:pStyle w:val="Header"/>
    </w:pPr>
  </w:p>
  <w:p w14:paraId="1C747F53" w14:textId="77777777" w:rsidR="00A01DCF" w:rsidRDefault="00755612" w:rsidP="00A23B52">
    <w:pPr>
      <w:pStyle w:val="Header"/>
    </w:pPr>
  </w:p>
  <w:p w14:paraId="3C455624" w14:textId="77777777" w:rsidR="00A01DCF" w:rsidRPr="00A23B52" w:rsidRDefault="00755612" w:rsidP="00A23B52">
    <w:pPr>
      <w:pStyle w:val="Header"/>
    </w:pPr>
  </w:p>
  <w:p w14:paraId="4B066564" w14:textId="77777777" w:rsidR="00A01DCF" w:rsidRPr="00AF5191" w:rsidRDefault="00755612" w:rsidP="00AF51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D633D7"/>
    <w:multiLevelType w:val="hybridMultilevel"/>
    <w:tmpl w:val="8FF88FAE"/>
    <w:lvl w:ilvl="0" w:tplc="04190001">
      <w:start w:val="1"/>
      <w:numFmt w:val="bullet"/>
      <w:lvlText w:val=""/>
      <w:lvlJc w:val="left"/>
      <w:pPr>
        <w:tabs>
          <w:tab w:val="num" w:pos="1245"/>
        </w:tabs>
        <w:ind w:left="1245" w:hanging="52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07B16A4"/>
    <w:multiLevelType w:val="hybridMultilevel"/>
    <w:tmpl w:val="E1E6F550"/>
    <w:lvl w:ilvl="0" w:tplc="2BCC7C7E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2550B0BA">
      <w:start w:val="1"/>
      <w:numFmt w:val="bullet"/>
      <w:lvlText w:val=""/>
      <w:lvlJc w:val="left"/>
      <w:pPr>
        <w:tabs>
          <w:tab w:val="num" w:pos="1875"/>
        </w:tabs>
        <w:ind w:left="187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6" w15:restartNumberingAfterBreak="0">
    <w:nsid w:val="517C5781"/>
    <w:multiLevelType w:val="hybridMultilevel"/>
    <w:tmpl w:val="81BC7748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7" w15:restartNumberingAfterBreak="0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7F55"/>
    <w:rsid w:val="00004A0B"/>
    <w:rsid w:val="0000519F"/>
    <w:rsid w:val="000173A2"/>
    <w:rsid w:val="00025713"/>
    <w:rsid w:val="00056949"/>
    <w:rsid w:val="00067606"/>
    <w:rsid w:val="00097559"/>
    <w:rsid w:val="000C3FA9"/>
    <w:rsid w:val="000D528B"/>
    <w:rsid w:val="00102D12"/>
    <w:rsid w:val="00104D81"/>
    <w:rsid w:val="001445D3"/>
    <w:rsid w:val="001F32E3"/>
    <w:rsid w:val="00210592"/>
    <w:rsid w:val="00213204"/>
    <w:rsid w:val="002403E2"/>
    <w:rsid w:val="00284758"/>
    <w:rsid w:val="00314D5D"/>
    <w:rsid w:val="003404AF"/>
    <w:rsid w:val="00346975"/>
    <w:rsid w:val="0038516E"/>
    <w:rsid w:val="003A1EBF"/>
    <w:rsid w:val="003A7617"/>
    <w:rsid w:val="003E3C2E"/>
    <w:rsid w:val="003E53D4"/>
    <w:rsid w:val="003F26F1"/>
    <w:rsid w:val="003F6800"/>
    <w:rsid w:val="00405776"/>
    <w:rsid w:val="00420B11"/>
    <w:rsid w:val="00453B54"/>
    <w:rsid w:val="004624E1"/>
    <w:rsid w:val="00464548"/>
    <w:rsid w:val="0048307F"/>
    <w:rsid w:val="004934EC"/>
    <w:rsid w:val="004945A1"/>
    <w:rsid w:val="004B28E6"/>
    <w:rsid w:val="004E061B"/>
    <w:rsid w:val="004F20BC"/>
    <w:rsid w:val="004F6839"/>
    <w:rsid w:val="004F6C29"/>
    <w:rsid w:val="00513F25"/>
    <w:rsid w:val="00526C3C"/>
    <w:rsid w:val="00537034"/>
    <w:rsid w:val="00567F55"/>
    <w:rsid w:val="00605EB1"/>
    <w:rsid w:val="006915DB"/>
    <w:rsid w:val="00693E36"/>
    <w:rsid w:val="006A336F"/>
    <w:rsid w:val="006B135C"/>
    <w:rsid w:val="006E0C1D"/>
    <w:rsid w:val="006F3E97"/>
    <w:rsid w:val="00704AC0"/>
    <w:rsid w:val="00733EE4"/>
    <w:rsid w:val="00755612"/>
    <w:rsid w:val="0079050B"/>
    <w:rsid w:val="0079063A"/>
    <w:rsid w:val="007C617A"/>
    <w:rsid w:val="007D155B"/>
    <w:rsid w:val="007D4CAD"/>
    <w:rsid w:val="008001A7"/>
    <w:rsid w:val="00801A7D"/>
    <w:rsid w:val="008578B5"/>
    <w:rsid w:val="008A25B6"/>
    <w:rsid w:val="009768ED"/>
    <w:rsid w:val="00976FB7"/>
    <w:rsid w:val="00997690"/>
    <w:rsid w:val="009E6B1E"/>
    <w:rsid w:val="00A050B7"/>
    <w:rsid w:val="00A05115"/>
    <w:rsid w:val="00A120DE"/>
    <w:rsid w:val="00A400E4"/>
    <w:rsid w:val="00A41AE8"/>
    <w:rsid w:val="00A96B5B"/>
    <w:rsid w:val="00AB41D7"/>
    <w:rsid w:val="00AB7052"/>
    <w:rsid w:val="00AB771B"/>
    <w:rsid w:val="00B02D74"/>
    <w:rsid w:val="00B10982"/>
    <w:rsid w:val="00B12BF7"/>
    <w:rsid w:val="00B20A25"/>
    <w:rsid w:val="00B5394C"/>
    <w:rsid w:val="00B709E7"/>
    <w:rsid w:val="00B772BC"/>
    <w:rsid w:val="00B8223D"/>
    <w:rsid w:val="00BA1A88"/>
    <w:rsid w:val="00BE2362"/>
    <w:rsid w:val="00BE736A"/>
    <w:rsid w:val="00C060CC"/>
    <w:rsid w:val="00C27968"/>
    <w:rsid w:val="00C40C16"/>
    <w:rsid w:val="00C4729B"/>
    <w:rsid w:val="00C748BC"/>
    <w:rsid w:val="00CA5A5C"/>
    <w:rsid w:val="00CB4185"/>
    <w:rsid w:val="00CC2198"/>
    <w:rsid w:val="00CC6D55"/>
    <w:rsid w:val="00CE35B1"/>
    <w:rsid w:val="00CF0D0D"/>
    <w:rsid w:val="00CF2F7D"/>
    <w:rsid w:val="00D3017F"/>
    <w:rsid w:val="00D53089"/>
    <w:rsid w:val="00D643BA"/>
    <w:rsid w:val="00DB5A6D"/>
    <w:rsid w:val="00E17372"/>
    <w:rsid w:val="00E6264A"/>
    <w:rsid w:val="00E75FB3"/>
    <w:rsid w:val="00E86007"/>
    <w:rsid w:val="00E96FC7"/>
    <w:rsid w:val="00EC146D"/>
    <w:rsid w:val="00F71F98"/>
    <w:rsid w:val="00F74142"/>
    <w:rsid w:val="00FA2B57"/>
    <w:rsid w:val="00FE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3AF94014"/>
  <w15:docId w15:val="{98BB3864-8F18-4A88-B184-A6B26BCA5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7F5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F5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67F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HeaderChar">
    <w:name w:val="Header Char"/>
    <w:basedOn w:val="DefaultParagraphFont"/>
    <w:link w:val="Header"/>
    <w:rsid w:val="00693E36"/>
    <w:rPr>
      <w:rFonts w:ascii="Arial" w:hAnsi="Arial"/>
      <w:szCs w:val="24"/>
      <w:lang w:val="fr-FR" w:eastAsia="en-US"/>
    </w:rPr>
  </w:style>
  <w:style w:type="paragraph" w:styleId="Footer">
    <w:name w:val="footer"/>
    <w:basedOn w:val="Normal"/>
    <w:link w:val="FooterChar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FooterChar">
    <w:name w:val="Footer Char"/>
    <w:basedOn w:val="DefaultParagraphFont"/>
    <w:link w:val="Footer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Normal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Normal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Footer"/>
    <w:rsid w:val="00693E36"/>
    <w:pPr>
      <w:spacing w:line="280" w:lineRule="exact"/>
      <w:jc w:val="right"/>
    </w:pPr>
    <w:rPr>
      <w:color w:val="9C9E9F"/>
      <w:sz w:val="24"/>
    </w:rPr>
  </w:style>
  <w:style w:type="character" w:styleId="Hyperlink">
    <w:name w:val="Hyperlink"/>
    <w:rsid w:val="00693E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ShkuratovaLA</cp:lastModifiedBy>
  <cp:revision>65</cp:revision>
  <cp:lastPrinted>2021-06-08T12:39:00Z</cp:lastPrinted>
  <dcterms:created xsi:type="dcterms:W3CDTF">2010-05-25T11:01:00Z</dcterms:created>
  <dcterms:modified xsi:type="dcterms:W3CDTF">2021-06-08T12:40:00Z</dcterms:modified>
</cp:coreProperties>
</file>