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164" w:type="dxa"/>
        <w:tblLook w:val="04A0" w:firstRow="1" w:lastRow="0" w:firstColumn="1" w:lastColumn="0" w:noHBand="0" w:noVBand="1"/>
      </w:tblPr>
      <w:tblGrid>
        <w:gridCol w:w="9322"/>
        <w:gridCol w:w="4110"/>
        <w:gridCol w:w="2866"/>
        <w:gridCol w:w="2866"/>
      </w:tblGrid>
      <w:tr w:rsidR="00693E36" w:rsidRPr="00AF62E6" w14:paraId="02028038" w14:textId="77777777" w:rsidTr="0091305C">
        <w:tc>
          <w:tcPr>
            <w:tcW w:w="9322" w:type="dxa"/>
            <w:shd w:val="clear" w:color="auto" w:fill="auto"/>
          </w:tcPr>
          <w:p w14:paraId="35643A93" w14:textId="77777777"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14:paraId="6127DF4F" w14:textId="77777777"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14:paraId="51AEC598" w14:textId="77777777"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14:paraId="38DF47A3" w14:textId="77777777"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14:paraId="68CC15DF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14:paraId="78700E29" w14:textId="77777777"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14:paraId="7DDC2849" w14:textId="77777777"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14:paraId="34FD9606" w14:textId="77777777" w:rsidR="0038516E" w:rsidRPr="009C6A82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9C6A82">
        <w:rPr>
          <w:rFonts w:ascii="Bookman Old Style" w:hAnsi="Bookman Old Style"/>
          <w:b/>
          <w:lang w:val="ru-RU"/>
        </w:rPr>
        <w:t>РЕКОМЕНДАЦИЯ</w:t>
      </w:r>
    </w:p>
    <w:p w14:paraId="7F712810" w14:textId="77777777" w:rsidR="00567F55" w:rsidRPr="009C6A82" w:rsidRDefault="00567F55" w:rsidP="00567F55">
      <w:pPr>
        <w:jc w:val="center"/>
        <w:rPr>
          <w:rFonts w:ascii="Bookman Old Style" w:hAnsi="Bookman Old Style"/>
          <w:lang w:val="ru-RU"/>
        </w:rPr>
      </w:pPr>
      <w:r w:rsidRPr="009C6A82">
        <w:rPr>
          <w:rFonts w:ascii="Bookman Old Style" w:hAnsi="Bookman Old Style"/>
          <w:b/>
          <w:lang w:val="ru-RU"/>
        </w:rPr>
        <w:t xml:space="preserve">  </w:t>
      </w:r>
    </w:p>
    <w:p w14:paraId="331AF463" w14:textId="489E1C1D"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9C6A82">
        <w:rPr>
          <w:rFonts w:ascii="Bookman Old Style" w:hAnsi="Bookman Old Style"/>
          <w:lang w:val="ru-RU"/>
        </w:rPr>
        <w:t xml:space="preserve">исх. № </w:t>
      </w:r>
      <w:r w:rsidR="0092348D" w:rsidRPr="009C6A82">
        <w:rPr>
          <w:rFonts w:ascii="Bookman Old Style" w:hAnsi="Bookman Old Style"/>
          <w:lang w:val="ru-RU"/>
        </w:rPr>
        <w:t xml:space="preserve"> </w:t>
      </w:r>
      <w:r w:rsidR="009673E4">
        <w:rPr>
          <w:rFonts w:ascii="Bookman Old Style" w:hAnsi="Bookman Old Style"/>
          <w:lang w:val="ru-RU"/>
        </w:rPr>
        <w:t>100</w:t>
      </w:r>
      <w:r w:rsidR="0092348D" w:rsidRPr="009C6A82">
        <w:rPr>
          <w:rFonts w:ascii="Bookman Old Style" w:hAnsi="Bookman Old Style"/>
          <w:lang w:val="ru-RU"/>
        </w:rPr>
        <w:t xml:space="preserve">  от « 0</w:t>
      </w:r>
      <w:r w:rsidR="009673E4">
        <w:rPr>
          <w:rFonts w:ascii="Bookman Old Style" w:hAnsi="Bookman Old Style"/>
          <w:lang w:val="ru-RU"/>
        </w:rPr>
        <w:t xml:space="preserve">5 </w:t>
      </w:r>
      <w:r w:rsidR="00B23DD8" w:rsidRPr="009C6A82">
        <w:rPr>
          <w:rFonts w:ascii="Bookman Old Style" w:hAnsi="Bookman Old Style"/>
          <w:lang w:val="ru-RU"/>
        </w:rPr>
        <w:t xml:space="preserve">»  </w:t>
      </w:r>
      <w:r w:rsidR="009673E4">
        <w:rPr>
          <w:rFonts w:ascii="Bookman Old Style" w:hAnsi="Bookman Old Style"/>
          <w:lang w:val="ru-RU"/>
        </w:rPr>
        <w:t>августа</w:t>
      </w:r>
      <w:r w:rsidRPr="009C6A82">
        <w:rPr>
          <w:rFonts w:ascii="Bookman Old Style" w:hAnsi="Bookman Old Style"/>
          <w:lang w:val="ru-RU"/>
        </w:rPr>
        <w:t xml:space="preserve">   20</w:t>
      </w:r>
      <w:r w:rsidR="009C6A82">
        <w:rPr>
          <w:rFonts w:ascii="Bookman Old Style" w:hAnsi="Bookman Old Style"/>
          <w:lang w:val="ru-RU"/>
        </w:rPr>
        <w:t>2</w:t>
      </w:r>
      <w:r w:rsidR="009673E4">
        <w:rPr>
          <w:rFonts w:ascii="Bookman Old Style" w:hAnsi="Bookman Old Style"/>
          <w:lang w:val="ru-RU"/>
        </w:rPr>
        <w:t>1</w:t>
      </w:r>
      <w:r w:rsidRPr="009C6A82">
        <w:rPr>
          <w:rFonts w:ascii="Bookman Old Style" w:hAnsi="Bookman Old Style"/>
          <w:lang w:val="ru-RU"/>
        </w:rPr>
        <w:t xml:space="preserve"> г.</w:t>
      </w:r>
    </w:p>
    <w:p w14:paraId="2C1E3622" w14:textId="77777777" w:rsidR="00567F55" w:rsidRDefault="00567F55" w:rsidP="00567F55">
      <w:pPr>
        <w:rPr>
          <w:rFonts w:ascii="Bookman Old Style" w:hAnsi="Bookman Old Style"/>
          <w:lang w:val="ru-RU"/>
        </w:rPr>
      </w:pPr>
    </w:p>
    <w:p w14:paraId="1E0F8AB9" w14:textId="77777777"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B23DD8" w:rsidRPr="00971680">
        <w:rPr>
          <w:rFonts w:ascii="Bookman Old Style" w:hAnsi="Bookman Old Style"/>
          <w:b/>
          <w:sz w:val="22"/>
          <w:szCs w:val="22"/>
          <w:lang w:val="ru-RU"/>
        </w:rPr>
        <w:t>Сланцевское общество рыболовов и охотников</w:t>
      </w:r>
    </w:p>
    <w:p w14:paraId="5549A2EA" w14:textId="77777777"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3E5E94">
        <w:rPr>
          <w:rFonts w:ascii="Bookman Old Style" w:hAnsi="Bookman Old Style"/>
          <w:b/>
          <w:i/>
          <w:sz w:val="22"/>
          <w:szCs w:val="22"/>
          <w:lang w:val="ru-RU"/>
        </w:rPr>
        <w:t>Свердлова, д. 12б</w:t>
      </w:r>
    </w:p>
    <w:p w14:paraId="04FBBE55" w14:textId="77777777"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14:paraId="48C175C1" w14:textId="77777777"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14:paraId="40CF53C4" w14:textId="77777777"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14:paraId="6CCD5A32" w14:textId="77777777" w:rsidR="003E5E94" w:rsidRDefault="003E5E94" w:rsidP="003E5E94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 xml:space="preserve">2 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14:paraId="1D0A21C2" w14:textId="77777777" w:rsidR="003E5E94" w:rsidRDefault="003E5E94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14:paraId="28BDD10A" w14:textId="77777777" w:rsidR="003E5E94" w:rsidRDefault="003E5E94" w:rsidP="003E5E94">
      <w:pPr>
        <w:pStyle w:val="a3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вывесить схему ИТП (ПТЭ ТЭ п.2.8.3.).</w:t>
      </w:r>
    </w:p>
    <w:p w14:paraId="15094401" w14:textId="77777777" w:rsidR="003E5E94" w:rsidRDefault="00B23DD8" w:rsidP="003E5E94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</w:t>
      </w:r>
      <w:r w:rsidR="003E5E94">
        <w:rPr>
          <w:rFonts w:ascii="Bookman Old Style" w:hAnsi="Bookman Old Style"/>
          <w:snapToGrid w:val="0"/>
          <w:sz w:val="22"/>
          <w:szCs w:val="22"/>
          <w:lang w:val="ru-RU"/>
        </w:rPr>
        <w:t>1.4.заизолировать оголенные участки трубопроводов (п.9.1.39., п.9.3.7. ПТЭ ТЭ).</w:t>
      </w:r>
    </w:p>
    <w:p w14:paraId="1F8285E6" w14:textId="77777777" w:rsidR="003E5E94" w:rsidRDefault="003E5E94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1.5.</w:t>
      </w:r>
      <w:r w:rsidRPr="00571653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закрепить элеваторный узел.</w:t>
      </w:r>
    </w:p>
    <w:p w14:paraId="6D57907C" w14:textId="77777777" w:rsidR="006D50E8" w:rsidRDefault="006D50E8" w:rsidP="003E5E94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1.6.заменить неисправную запорную арматуру на подающем и обратном трубопроводах Ду 32 мм в количестве 2-х штук (ПТЭ ТЭ п.9.1.25.).</w:t>
      </w:r>
    </w:p>
    <w:p w14:paraId="534ECD45" w14:textId="77777777" w:rsidR="003E5E94" w:rsidRPr="00571653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 w:rsidRPr="00571653"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(ПиНТЭЖФ  п.2.6.13 в, п.5.1.6.) с предъявлением к приёмке представителю Э.С.О.:</w:t>
      </w:r>
    </w:p>
    <w:p w14:paraId="1125C362" w14:textId="77777777" w:rsidR="003E5E94" w:rsidRDefault="003E5E94" w:rsidP="003E5E94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14:paraId="70C54EFB" w14:textId="77777777"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14:paraId="5C73DEDB" w14:textId="77777777"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14:paraId="64395225" w14:textId="77777777"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14:paraId="06114670" w14:textId="77777777" w:rsidR="003E5E94" w:rsidRDefault="003E5E94" w:rsidP="003E5E94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14:paraId="5FC7E6DD" w14:textId="77777777" w:rsidR="003E5E94" w:rsidRDefault="003E5E94" w:rsidP="003E5E9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14:paraId="12F0A4A0" w14:textId="77777777"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14:paraId="34E836AA" w14:textId="77777777"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14:paraId="4B85D580" w14:textId="77777777"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14:paraId="685C5CC0" w14:textId="77777777" w:rsidR="003E5E94" w:rsidRDefault="003E5E94" w:rsidP="003E5E94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14:paraId="3A5F1601" w14:textId="77777777" w:rsidR="003E5E94" w:rsidRDefault="003E5E94" w:rsidP="003E5E94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2.3. Задвижки:</w:t>
      </w:r>
    </w:p>
    <w:p w14:paraId="6CDBFF8C" w14:textId="77777777"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14:paraId="4EE7A03C" w14:textId="77777777"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14:paraId="26FAF9BC" w14:textId="77777777"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14:paraId="054B7645" w14:textId="77777777" w:rsidR="003E5E94" w:rsidRDefault="003E5E94" w:rsidP="003E5E94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14:paraId="3B04E7CB" w14:textId="77777777"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14:paraId="463D2F76" w14:textId="77777777"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14:paraId="34529E1B" w14:textId="77777777" w:rsidR="003E5E94" w:rsidRDefault="003E5E94" w:rsidP="003E5E94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МПа.</w:t>
      </w:r>
    </w:p>
    <w:p w14:paraId="60883C49" w14:textId="77777777" w:rsidR="003E5E94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 w:rsidR="003E5E94">
        <w:rPr>
          <w:rFonts w:ascii="Bookman Old Style" w:hAnsi="Bookman Old Style"/>
          <w:snapToGrid w:val="0"/>
          <w:sz w:val="22"/>
          <w:szCs w:val="22"/>
          <w:lang w:val="ru-RU"/>
        </w:rPr>
        <w:t xml:space="preserve">. </w:t>
      </w:r>
      <w:r w:rsidR="003E5E94">
        <w:rPr>
          <w:rFonts w:ascii="Bookman Old Style" w:hAnsi="Bookman Old Style"/>
          <w:sz w:val="22"/>
          <w:szCs w:val="22"/>
          <w:lang w:val="ru-RU"/>
        </w:rPr>
        <w:t>Выполнить внутридомовую гидравлическую регулировку по стоякам отопления.</w:t>
      </w:r>
    </w:p>
    <w:p w14:paraId="657DAB7D" w14:textId="77777777" w:rsidR="003E5E94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3E5E94">
        <w:rPr>
          <w:rFonts w:ascii="Bookman Old Style" w:hAnsi="Bookman Old Style"/>
          <w:sz w:val="22"/>
          <w:szCs w:val="22"/>
          <w:lang w:val="ru-RU"/>
        </w:rPr>
        <w:t>. Ликвидировать водоразборные краны на внутридомовы</w:t>
      </w:r>
      <w:r w:rsidR="0092348D">
        <w:rPr>
          <w:rFonts w:ascii="Bookman Old Style" w:hAnsi="Bookman Old Style"/>
          <w:sz w:val="22"/>
          <w:szCs w:val="22"/>
          <w:lang w:val="ru-RU"/>
        </w:rPr>
        <w:t>х системах отопления</w:t>
      </w:r>
      <w:r w:rsidR="003E5E94">
        <w:rPr>
          <w:rFonts w:ascii="Bookman Old Style" w:hAnsi="Bookman Old Style"/>
          <w:sz w:val="22"/>
          <w:szCs w:val="22"/>
          <w:lang w:val="ru-RU"/>
        </w:rPr>
        <w:t xml:space="preserve"> (ПТЭ ТЭ п.9.1.31, п.9.2.4.).</w:t>
      </w:r>
    </w:p>
    <w:p w14:paraId="2128B4A0" w14:textId="2451D529" w:rsidR="003E5E94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</w:t>
      </w:r>
      <w:r w:rsidR="003E5E94">
        <w:rPr>
          <w:rFonts w:ascii="Bookman Old Style" w:hAnsi="Bookman Old Style"/>
          <w:sz w:val="22"/>
          <w:szCs w:val="22"/>
          <w:lang w:val="ru-RU"/>
        </w:rPr>
        <w:t>. Устранить (выполнить) нарушения теплоизолирующих свойств ограждающих конструкций здания, выявл</w:t>
      </w:r>
      <w:r w:rsidR="0092348D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9673E4">
        <w:rPr>
          <w:rFonts w:ascii="Bookman Old Style" w:hAnsi="Bookman Old Style"/>
          <w:sz w:val="22"/>
          <w:szCs w:val="22"/>
          <w:lang w:val="ru-RU"/>
        </w:rPr>
        <w:t>20</w:t>
      </w:r>
      <w:r w:rsidR="0092348D">
        <w:rPr>
          <w:rFonts w:ascii="Bookman Old Style" w:hAnsi="Bookman Old Style"/>
          <w:sz w:val="22"/>
          <w:szCs w:val="22"/>
          <w:lang w:val="ru-RU"/>
        </w:rPr>
        <w:t>-20</w:t>
      </w:r>
      <w:r w:rsidR="009C6A82">
        <w:rPr>
          <w:rFonts w:ascii="Bookman Old Style" w:hAnsi="Bookman Old Style"/>
          <w:sz w:val="22"/>
          <w:szCs w:val="22"/>
          <w:lang w:val="ru-RU"/>
        </w:rPr>
        <w:t>2</w:t>
      </w:r>
      <w:r w:rsidR="009673E4">
        <w:rPr>
          <w:rFonts w:ascii="Bookman Old Style" w:hAnsi="Bookman Old Style"/>
          <w:sz w:val="22"/>
          <w:szCs w:val="22"/>
          <w:lang w:val="ru-RU"/>
        </w:rPr>
        <w:t>1</w:t>
      </w:r>
      <w:r w:rsidR="003E5E94"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14:paraId="31A62C47" w14:textId="77777777" w:rsidR="003E5E94" w:rsidRPr="005D6FD0" w:rsidRDefault="006D50E8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3E5E94">
        <w:rPr>
          <w:rFonts w:ascii="Bookman Old Style" w:hAnsi="Bookman Old Style"/>
          <w:sz w:val="22"/>
          <w:szCs w:val="22"/>
          <w:lang w:val="ru-RU"/>
        </w:rPr>
        <w:t>.</w:t>
      </w:r>
      <w:r w:rsidR="003E5E94" w:rsidRPr="00624A36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3E5E94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14:paraId="4EFD6494" w14:textId="77777777"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14:paraId="6A0851DD" w14:textId="77777777" w:rsidR="003E5E94" w:rsidRDefault="003E5E94" w:rsidP="003E5E94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14:paraId="5C396BCB" w14:textId="77777777" w:rsidR="003E5E94" w:rsidRPr="00B159F8" w:rsidRDefault="003E5E94" w:rsidP="003E5E9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B159F8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>мени проведения каждой операции</w:t>
      </w:r>
      <w:r w:rsidRPr="00B159F8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п.5.2.6.г).</w:t>
      </w:r>
    </w:p>
    <w:p w14:paraId="21E922CA" w14:textId="77777777" w:rsidR="003E5E94" w:rsidRDefault="003E5E94" w:rsidP="003E5E9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B159F8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B159F8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B159F8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14:paraId="07E86346" w14:textId="77777777" w:rsidR="003E5E94" w:rsidRDefault="003E5E94" w:rsidP="003E5E94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14:paraId="79351745" w14:textId="77777777" w:rsidR="003E5E94" w:rsidRPr="00101B4F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Элеваторный узел в разобранном виде для снятия параметров сопла и опломбирования.</w:t>
      </w:r>
    </w:p>
    <w:p w14:paraId="04CA9DAB" w14:textId="77777777" w:rsidR="003E5E94" w:rsidRDefault="003E5E94" w:rsidP="003E5E94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Технические паспорта  в соответствии с требованиями ПТЭ ТЭ п.9.1.5. (приложение № 6).</w:t>
      </w:r>
    </w:p>
    <w:p w14:paraId="6C0F564D" w14:textId="307F6303" w:rsidR="003E5E94" w:rsidRDefault="003E5E94" w:rsidP="003E5E94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 Оформленные  документы на готовность здан</w:t>
      </w:r>
      <w:r w:rsidR="0092348D">
        <w:rPr>
          <w:rFonts w:ascii="Bookman Old Style" w:hAnsi="Bookman Old Style"/>
          <w:sz w:val="22"/>
          <w:szCs w:val="22"/>
          <w:lang w:val="ru-RU"/>
        </w:rPr>
        <w:t>ий к отопительному сезону   20</w:t>
      </w:r>
      <w:r w:rsidR="009C6A82">
        <w:rPr>
          <w:rFonts w:ascii="Bookman Old Style" w:hAnsi="Bookman Old Style"/>
          <w:sz w:val="22"/>
          <w:szCs w:val="22"/>
          <w:lang w:val="ru-RU"/>
        </w:rPr>
        <w:t>2</w:t>
      </w:r>
      <w:r w:rsidR="009673E4">
        <w:rPr>
          <w:rFonts w:ascii="Bookman Old Style" w:hAnsi="Bookman Old Style"/>
          <w:sz w:val="22"/>
          <w:szCs w:val="22"/>
          <w:lang w:val="ru-RU"/>
        </w:rPr>
        <w:t>1</w:t>
      </w:r>
      <w:r w:rsidR="0092348D">
        <w:rPr>
          <w:rFonts w:ascii="Bookman Old Style" w:hAnsi="Bookman Old Style"/>
          <w:sz w:val="22"/>
          <w:szCs w:val="22"/>
          <w:lang w:val="ru-RU"/>
        </w:rPr>
        <w:t>/202</w:t>
      </w:r>
      <w:r w:rsidR="009673E4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14:paraId="236EB61F" w14:textId="77777777"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14:paraId="694D7756" w14:textId="610D854F"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9C6A82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9673E4">
        <w:rPr>
          <w:rFonts w:ascii="Bookman Old Style" w:hAnsi="Bookman Old Style"/>
          <w:b/>
          <w:sz w:val="22"/>
          <w:szCs w:val="22"/>
          <w:lang w:val="ru-RU"/>
        </w:rPr>
        <w:t>1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14:paraId="5BE8014C" w14:textId="77777777"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14:paraId="6E869F64" w14:textId="77777777"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14:paraId="3D9DB6EA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14:paraId="667F04F3" w14:textId="77777777"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14:paraId="31EDC53B" w14:textId="7380FE71"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</w:t>
      </w:r>
      <w:r w:rsidR="009C6A82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14:paraId="09B431F1" w14:textId="77777777" w:rsidR="00B23DD8" w:rsidRDefault="00B23D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14:paraId="60ECA54B" w14:textId="77777777"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14:paraId="718E17AB" w14:textId="77777777"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D289" w14:textId="77777777" w:rsidR="00D264A7" w:rsidRDefault="00D264A7" w:rsidP="00693E36">
      <w:r>
        <w:separator/>
      </w:r>
    </w:p>
  </w:endnote>
  <w:endnote w:type="continuationSeparator" w:id="0">
    <w:p w14:paraId="5144B80D" w14:textId="77777777" w:rsidR="00D264A7" w:rsidRDefault="00D264A7" w:rsidP="0069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C7BF0" w14:textId="77777777" w:rsidR="00A01DCF" w:rsidRDefault="00D264A7" w:rsidP="00A23B52">
    <w:pPr>
      <w:pStyle w:val="a8"/>
    </w:pPr>
  </w:p>
  <w:p w14:paraId="29EB60EF" w14:textId="77777777" w:rsidR="00A01DCF" w:rsidRDefault="00D264A7" w:rsidP="00A23B52">
    <w:pPr>
      <w:pStyle w:val="a8"/>
    </w:pPr>
  </w:p>
  <w:p w14:paraId="45F273E3" w14:textId="77777777" w:rsidR="00A01DCF" w:rsidRPr="00A23B52" w:rsidRDefault="002B11C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E038C" w14:textId="77777777" w:rsidR="00D264A7" w:rsidRDefault="00D264A7" w:rsidP="00693E36">
      <w:r>
        <w:separator/>
      </w:r>
    </w:p>
  </w:footnote>
  <w:footnote w:type="continuationSeparator" w:id="0">
    <w:p w14:paraId="512D2B12" w14:textId="77777777" w:rsidR="00D264A7" w:rsidRDefault="00D264A7" w:rsidP="00693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742C" w14:textId="77777777" w:rsidR="00A01DCF" w:rsidRDefault="00D264A7" w:rsidP="00A23B52">
    <w:pPr>
      <w:pStyle w:val="a6"/>
    </w:pPr>
    <w:r>
      <w:rPr>
        <w:noProof/>
      </w:rPr>
      <w:pict w14:anchorId="07BD8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14:paraId="0C69B18D" w14:textId="77777777" w:rsidR="00A01DCF" w:rsidRDefault="00D264A7" w:rsidP="00A23B52">
    <w:pPr>
      <w:pStyle w:val="a6"/>
    </w:pPr>
    <w:r>
      <w:rPr>
        <w:noProof/>
      </w:rPr>
      <w:pict w14:anchorId="0C6234D1"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14:paraId="4DCD218C" w14:textId="77777777" w:rsidR="00A01DCF" w:rsidRDefault="00D264A7" w:rsidP="00A23B52">
    <w:pPr>
      <w:pStyle w:val="a6"/>
    </w:pPr>
  </w:p>
  <w:p w14:paraId="518CE1F5" w14:textId="77777777" w:rsidR="00A01DCF" w:rsidRDefault="00D264A7" w:rsidP="00A23B52">
    <w:pPr>
      <w:pStyle w:val="a6"/>
    </w:pPr>
  </w:p>
  <w:p w14:paraId="24C555A3" w14:textId="77777777" w:rsidR="00A01DCF" w:rsidRPr="00A23B52" w:rsidRDefault="00D264A7" w:rsidP="002358C4">
    <w:pPr>
      <w:pStyle w:val="a6"/>
      <w:spacing w:line="38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A2818" w14:textId="77777777" w:rsidR="00A01DCF" w:rsidRDefault="00D264A7" w:rsidP="00A23B52">
    <w:pPr>
      <w:pStyle w:val="a6"/>
    </w:pPr>
  </w:p>
  <w:p w14:paraId="52E115E8" w14:textId="77777777" w:rsidR="00A01DCF" w:rsidRDefault="00D264A7" w:rsidP="00A23B52">
    <w:pPr>
      <w:pStyle w:val="a6"/>
    </w:pPr>
  </w:p>
  <w:p w14:paraId="2012426B" w14:textId="77777777" w:rsidR="00A01DCF" w:rsidRDefault="00D264A7" w:rsidP="00A23B52">
    <w:pPr>
      <w:pStyle w:val="a6"/>
    </w:pPr>
  </w:p>
  <w:p w14:paraId="778AD43D" w14:textId="77777777" w:rsidR="00A01DCF" w:rsidRDefault="00D264A7" w:rsidP="00A23B52">
    <w:pPr>
      <w:pStyle w:val="a6"/>
    </w:pPr>
  </w:p>
  <w:p w14:paraId="23FD3268" w14:textId="77777777" w:rsidR="00A01DCF" w:rsidRDefault="00D264A7" w:rsidP="00A23B52">
    <w:pPr>
      <w:pStyle w:val="a6"/>
    </w:pPr>
  </w:p>
  <w:p w14:paraId="43837834" w14:textId="77777777" w:rsidR="00A01DCF" w:rsidRDefault="00D264A7" w:rsidP="00A23B52">
    <w:pPr>
      <w:pStyle w:val="a6"/>
    </w:pPr>
  </w:p>
  <w:p w14:paraId="25A7341D" w14:textId="77777777" w:rsidR="00A01DCF" w:rsidRPr="00A23B52" w:rsidRDefault="00D264A7" w:rsidP="00A23B52">
    <w:pPr>
      <w:pStyle w:val="a6"/>
    </w:pPr>
  </w:p>
  <w:p w14:paraId="1A87127B" w14:textId="77777777" w:rsidR="00A01DCF" w:rsidRPr="00AF5191" w:rsidRDefault="00D264A7" w:rsidP="00AF51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B11CB"/>
    <w:rsid w:val="002D5A53"/>
    <w:rsid w:val="00314D5D"/>
    <w:rsid w:val="003404AF"/>
    <w:rsid w:val="0038516E"/>
    <w:rsid w:val="003A1EBF"/>
    <w:rsid w:val="003A7617"/>
    <w:rsid w:val="003E188D"/>
    <w:rsid w:val="003E3C2E"/>
    <w:rsid w:val="003E53D4"/>
    <w:rsid w:val="003E5E9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03E30"/>
    <w:rsid w:val="00513F25"/>
    <w:rsid w:val="00567F55"/>
    <w:rsid w:val="00605EB1"/>
    <w:rsid w:val="00693E36"/>
    <w:rsid w:val="006A336F"/>
    <w:rsid w:val="006B135C"/>
    <w:rsid w:val="006D50E8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2348D"/>
    <w:rsid w:val="009673E4"/>
    <w:rsid w:val="009768ED"/>
    <w:rsid w:val="00976FB7"/>
    <w:rsid w:val="00997690"/>
    <w:rsid w:val="009C6A82"/>
    <w:rsid w:val="009E2522"/>
    <w:rsid w:val="009E6B1E"/>
    <w:rsid w:val="00A050B7"/>
    <w:rsid w:val="00A05115"/>
    <w:rsid w:val="00A400E4"/>
    <w:rsid w:val="00A41AE8"/>
    <w:rsid w:val="00A96B5B"/>
    <w:rsid w:val="00AA77D8"/>
    <w:rsid w:val="00AB41D7"/>
    <w:rsid w:val="00AB7052"/>
    <w:rsid w:val="00AB771B"/>
    <w:rsid w:val="00B10982"/>
    <w:rsid w:val="00B12BF7"/>
    <w:rsid w:val="00B20A25"/>
    <w:rsid w:val="00B23DD8"/>
    <w:rsid w:val="00B5394C"/>
    <w:rsid w:val="00B709E7"/>
    <w:rsid w:val="00BA1A88"/>
    <w:rsid w:val="00BE2362"/>
    <w:rsid w:val="00BE736A"/>
    <w:rsid w:val="00C060CC"/>
    <w:rsid w:val="00C254F1"/>
    <w:rsid w:val="00C4729B"/>
    <w:rsid w:val="00C748BC"/>
    <w:rsid w:val="00CB4185"/>
    <w:rsid w:val="00CC2198"/>
    <w:rsid w:val="00CC6D55"/>
    <w:rsid w:val="00CF0D0D"/>
    <w:rsid w:val="00CF2F7D"/>
    <w:rsid w:val="00CF6222"/>
    <w:rsid w:val="00D264A7"/>
    <w:rsid w:val="00D3017F"/>
    <w:rsid w:val="00D33062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EF454A"/>
    <w:rsid w:val="00F71F98"/>
    <w:rsid w:val="00F74142"/>
    <w:rsid w:val="00FA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A13021D"/>
  <w15:docId w15:val="{9F0B83F9-FEEE-4293-BF3B-BFD12E9D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62</cp:revision>
  <cp:lastPrinted>2013-06-04T07:56:00Z</cp:lastPrinted>
  <dcterms:created xsi:type="dcterms:W3CDTF">2010-05-25T11:01:00Z</dcterms:created>
  <dcterms:modified xsi:type="dcterms:W3CDTF">2021-08-05T11:45:00Z</dcterms:modified>
</cp:coreProperties>
</file>