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0C3BAC" w:rsidP="0079063A">
      <w:pPr>
        <w:jc w:val="center"/>
        <w:rPr>
          <w:rFonts w:ascii="Bookman Old Style" w:hAnsi="Bookman Old Style"/>
          <w:lang w:val="ru-RU"/>
        </w:rPr>
      </w:pPr>
      <w:r w:rsidRPr="006A34F3">
        <w:rPr>
          <w:rFonts w:ascii="Bookman Old Style" w:hAnsi="Bookman Old Style"/>
          <w:lang w:val="ru-RU"/>
        </w:rPr>
        <w:t xml:space="preserve">исх. №  </w:t>
      </w:r>
      <w:r w:rsidR="004E54C6">
        <w:rPr>
          <w:rFonts w:ascii="Bookman Old Style" w:hAnsi="Bookman Old Style"/>
          <w:lang w:val="ru-RU"/>
        </w:rPr>
        <w:t>27</w:t>
      </w:r>
      <w:r w:rsidRPr="006A34F3">
        <w:rPr>
          <w:rFonts w:ascii="Bookman Old Style" w:hAnsi="Bookman Old Style"/>
          <w:lang w:val="ru-RU"/>
        </w:rPr>
        <w:t xml:space="preserve">  от « </w:t>
      </w:r>
      <w:r w:rsidR="004E54C6">
        <w:rPr>
          <w:rFonts w:ascii="Bookman Old Style" w:hAnsi="Bookman Old Style"/>
          <w:lang w:val="ru-RU"/>
        </w:rPr>
        <w:t>02</w:t>
      </w:r>
      <w:r w:rsidRPr="006A34F3">
        <w:rPr>
          <w:rFonts w:ascii="Bookman Old Style" w:hAnsi="Bookman Old Style"/>
          <w:lang w:val="ru-RU"/>
        </w:rPr>
        <w:t xml:space="preserve"> »   </w:t>
      </w:r>
      <w:r w:rsidR="0041689B" w:rsidRPr="006A34F3">
        <w:rPr>
          <w:rFonts w:ascii="Bookman Old Style" w:hAnsi="Bookman Old Style"/>
          <w:lang w:val="ru-RU"/>
        </w:rPr>
        <w:t>июня</w:t>
      </w:r>
      <w:r w:rsidRPr="006A34F3">
        <w:rPr>
          <w:rFonts w:ascii="Bookman Old Style" w:hAnsi="Bookman Old Style"/>
          <w:lang w:val="ru-RU"/>
        </w:rPr>
        <w:t xml:space="preserve">   20</w:t>
      </w:r>
      <w:r w:rsidR="00802864" w:rsidRPr="006A34F3">
        <w:rPr>
          <w:rFonts w:ascii="Bookman Old Style" w:hAnsi="Bookman Old Style"/>
          <w:lang w:val="ru-RU"/>
        </w:rPr>
        <w:t>2</w:t>
      </w:r>
      <w:r w:rsidR="004E54C6">
        <w:rPr>
          <w:rFonts w:ascii="Bookman Old Style" w:hAnsi="Bookman Old Style"/>
          <w:lang w:val="ru-RU"/>
        </w:rPr>
        <w:t>3</w:t>
      </w:r>
      <w:r w:rsidR="0079063A" w:rsidRPr="006A34F3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182F7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182F76" w:rsidRPr="00182F76">
        <w:rPr>
          <w:rFonts w:ascii="Bookman Old Style" w:hAnsi="Bookman Old Style"/>
          <w:b/>
          <w:i/>
          <w:sz w:val="22"/>
          <w:szCs w:val="22"/>
          <w:lang w:val="ru-RU"/>
        </w:rPr>
        <w:t>Г</w:t>
      </w:r>
      <w:r w:rsidR="0041689B">
        <w:rPr>
          <w:rFonts w:ascii="Bookman Old Style" w:hAnsi="Bookman Old Style"/>
          <w:b/>
          <w:i/>
          <w:sz w:val="22"/>
          <w:szCs w:val="22"/>
          <w:lang w:val="ru-RU"/>
        </w:rPr>
        <w:t>КУЗ  «ЛОПТД»</w:t>
      </w:r>
    </w:p>
    <w:p w:rsidR="00567F55" w:rsidRPr="00182F7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182F7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182F76">
        <w:rPr>
          <w:rFonts w:ascii="Bookman Old Style" w:hAnsi="Bookman Old Style"/>
          <w:sz w:val="22"/>
          <w:szCs w:val="22"/>
          <w:lang w:val="ru-RU"/>
        </w:rPr>
        <w:tab/>
      </w:r>
      <w:r w:rsidR="00182F76" w:rsidRPr="00182F76">
        <w:rPr>
          <w:rFonts w:ascii="Bookman Old Style" w:hAnsi="Bookman Old Style"/>
          <w:b/>
          <w:i/>
          <w:sz w:val="22"/>
          <w:szCs w:val="22"/>
          <w:lang w:val="ru-RU"/>
        </w:rPr>
        <w:t>г. Сланцы, ул. Ленина, д.  20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1. В ИТП  с бойлерными установками :</w:t>
      </w:r>
    </w:p>
    <w:p w:rsidR="00182F76" w:rsidRPr="00182F76" w:rsidRDefault="008647C7" w:rsidP="00182F76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.1. Выполнить  циркуляционную схему ГВС с принудительной подачей для     обеспечения нормируемой температуры ГВС в точке разбора, но  не выше 75</w:t>
      </w:r>
      <w:r w:rsidR="00182F76" w:rsidRPr="00182F76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182F76">
        <w:rPr>
          <w:rFonts w:ascii="Bookman Old Style" w:hAnsi="Bookman Old Style"/>
          <w:sz w:val="22"/>
          <w:szCs w:val="22"/>
          <w:lang w:val="ru-RU"/>
        </w:rPr>
        <w:t>С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 (ПТЭ ТЭ п.9.5.8., ПиНТЭЖФ п.5.3.1., приложение №1 Постановления  Правительства РФ  №354 от 06.05.2011 года).</w:t>
      </w:r>
    </w:p>
    <w:p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 В ИТП провести  работы по ТО : ревизия, ремонт (ПиНТЭЖФ п.2.6.13 в, п.5.1.6.)                 с предъявлением к приёмке представителю Э.С.О.:</w:t>
      </w:r>
    </w:p>
    <w:p w:rsidR="00182F76" w:rsidRPr="00182F76" w:rsidRDefault="00182F76" w:rsidP="00182F76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82F76" w:rsidRPr="00182F76" w:rsidRDefault="00182F76" w:rsidP="00182F76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82F76" w:rsidRPr="00182F76" w:rsidRDefault="00182F76" w:rsidP="00182F76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 1 МПа</w:t>
      </w:r>
    </w:p>
    <w:p w:rsidR="00182F76" w:rsidRDefault="00182F76" w:rsidP="00182F76">
      <w:pPr>
        <w:spacing w:line="360" w:lineRule="auto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зданий, выявленные  отопительном сезоне 20</w:t>
      </w:r>
      <w:r w:rsidR="004E54C6">
        <w:rPr>
          <w:rFonts w:ascii="Bookman Old Style" w:hAnsi="Bookman Old Style"/>
          <w:sz w:val="22"/>
          <w:szCs w:val="22"/>
          <w:lang w:val="ru-RU"/>
        </w:rPr>
        <w:t>22</w:t>
      </w:r>
      <w:r w:rsidR="000C3BAC">
        <w:rPr>
          <w:rFonts w:ascii="Bookman Old Style" w:hAnsi="Bookman Old Style"/>
          <w:sz w:val="22"/>
          <w:szCs w:val="22"/>
          <w:lang w:val="ru-RU"/>
        </w:rPr>
        <w:t>-20</w:t>
      </w:r>
      <w:r w:rsidR="00802864">
        <w:rPr>
          <w:rFonts w:ascii="Bookman Old Style" w:hAnsi="Bookman Old Style"/>
          <w:sz w:val="22"/>
          <w:szCs w:val="22"/>
          <w:lang w:val="ru-RU"/>
        </w:rPr>
        <w:t>2</w:t>
      </w:r>
      <w:r w:rsidR="004E54C6">
        <w:rPr>
          <w:rFonts w:ascii="Bookman Old Style" w:hAnsi="Bookman Old Style"/>
          <w:sz w:val="22"/>
          <w:szCs w:val="22"/>
          <w:lang w:val="ru-RU"/>
        </w:rPr>
        <w:t>3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года (ПиНТЭЖФ п.2.6.13., г,ж, ВСН-58-88р, п.7 ФЗ №261 от 23.11.2009г.).  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(СНиП 41-01-2003 п.6.1.2.).</w:t>
      </w:r>
    </w:p>
    <w:p w:rsidR="00182F76" w:rsidRDefault="008647C7" w:rsidP="00182F7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182F76" w:rsidRPr="00182F7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647C7" w:rsidRPr="00182F76" w:rsidRDefault="008647C7" w:rsidP="00182F76">
      <w:pPr>
        <w:rPr>
          <w:rFonts w:ascii="Bookman Old Style" w:hAnsi="Bookman Old Style"/>
          <w:sz w:val="22"/>
          <w:szCs w:val="22"/>
          <w:lang w:val="ru-RU"/>
        </w:rPr>
      </w:pP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</w:t>
      </w:r>
      <w:r w:rsidRPr="00182F7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182F76">
        <w:rPr>
          <w:rFonts w:ascii="Bookman Old Style" w:hAnsi="Bookman Old Style"/>
          <w:sz w:val="22"/>
          <w:szCs w:val="22"/>
          <w:lang w:val="ru-RU"/>
        </w:rPr>
        <w:t>:</w:t>
      </w: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1.  Наличие в ИТП нижеперечисленных документов: </w:t>
      </w:r>
    </w:p>
    <w:p w:rsidR="00182F76" w:rsidRPr="00182F76" w:rsidRDefault="00182F76" w:rsidP="00182F76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п.5.2.6.,г.);</w:t>
      </w:r>
    </w:p>
    <w:p w:rsidR="00182F76" w:rsidRPr="00182F76" w:rsidRDefault="00182F76" w:rsidP="00182F7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п.5.2.9.);</w:t>
      </w:r>
    </w:p>
    <w:p w:rsidR="00182F76" w:rsidRPr="00182F76" w:rsidRDefault="00182F76" w:rsidP="00182F7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                            (приложение № 6).</w:t>
      </w: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182F76">
        <w:rPr>
          <w:rFonts w:ascii="Bookman Old Style" w:hAnsi="Bookman Old Style"/>
          <w:sz w:val="22"/>
          <w:szCs w:val="22"/>
          <w:lang w:val="ru-RU"/>
        </w:rPr>
        <w:t>)                                к отопи</w:t>
      </w:r>
      <w:r w:rsidRPr="00182F76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82F76" w:rsidRDefault="00182F76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802864">
        <w:rPr>
          <w:rFonts w:ascii="Bookman Old Style" w:hAnsi="Bookman Old Style"/>
          <w:sz w:val="22"/>
          <w:szCs w:val="22"/>
          <w:lang w:val="ru-RU"/>
        </w:rPr>
        <w:t>2</w:t>
      </w:r>
      <w:r w:rsidR="004E54C6">
        <w:rPr>
          <w:rFonts w:ascii="Bookman Old Style" w:hAnsi="Bookman Old Style"/>
          <w:sz w:val="22"/>
          <w:szCs w:val="22"/>
          <w:lang w:val="ru-RU"/>
        </w:rPr>
        <w:t>3</w:t>
      </w:r>
      <w:r w:rsidR="000C3BAC">
        <w:rPr>
          <w:rFonts w:ascii="Bookman Old Style" w:hAnsi="Bookman Old Style"/>
          <w:sz w:val="22"/>
          <w:szCs w:val="22"/>
          <w:lang w:val="ru-RU"/>
        </w:rPr>
        <w:t>/202</w:t>
      </w:r>
      <w:r w:rsidR="004E54C6">
        <w:rPr>
          <w:rFonts w:ascii="Bookman Old Style" w:hAnsi="Bookman Old Style"/>
          <w:sz w:val="22"/>
          <w:szCs w:val="22"/>
          <w:lang w:val="ru-RU"/>
        </w:rPr>
        <w:t>4</w:t>
      </w:r>
      <w:r w:rsidRPr="00182F7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182F76" w:rsidRDefault="00182F76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8647C7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8647C7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8647C7" w:rsidRPr="00182F76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80286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E54C6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80286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5F" w:rsidRDefault="009C2B5F" w:rsidP="00693E36">
      <w:r>
        <w:separator/>
      </w:r>
    </w:p>
  </w:endnote>
  <w:endnote w:type="continuationSeparator" w:id="1">
    <w:p w:rsidR="009C2B5F" w:rsidRDefault="009C2B5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C2B5F" w:rsidP="00A23B52">
    <w:pPr>
      <w:pStyle w:val="a8"/>
    </w:pPr>
  </w:p>
  <w:p w:rsidR="00A01DCF" w:rsidRDefault="009C2B5F" w:rsidP="00A23B52">
    <w:pPr>
      <w:pStyle w:val="a8"/>
    </w:pPr>
  </w:p>
  <w:p w:rsidR="00A01DCF" w:rsidRPr="00A23B52" w:rsidRDefault="00BD49C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5F" w:rsidRDefault="009C2B5F" w:rsidP="00693E36">
      <w:r>
        <w:separator/>
      </w:r>
    </w:p>
  </w:footnote>
  <w:footnote w:type="continuationSeparator" w:id="1">
    <w:p w:rsidR="009C2B5F" w:rsidRDefault="009C2B5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D49CA" w:rsidP="00A23B52">
    <w:pPr>
      <w:pStyle w:val="a6"/>
    </w:pPr>
    <w:r w:rsidRPr="00BD49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D49CA" w:rsidP="00A23B52">
    <w:pPr>
      <w:pStyle w:val="a6"/>
    </w:pPr>
    <w:r w:rsidRPr="00BD49CA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C2B5F" w:rsidP="00A23B52">
    <w:pPr>
      <w:pStyle w:val="a6"/>
    </w:pPr>
  </w:p>
  <w:p w:rsidR="00A01DCF" w:rsidRDefault="009C2B5F" w:rsidP="00A23B52">
    <w:pPr>
      <w:pStyle w:val="a6"/>
    </w:pPr>
  </w:p>
  <w:p w:rsidR="00A01DCF" w:rsidRPr="00A23B52" w:rsidRDefault="009C2B5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C2B5F" w:rsidP="00A23B52">
    <w:pPr>
      <w:pStyle w:val="a6"/>
    </w:pPr>
  </w:p>
  <w:p w:rsidR="00A01DCF" w:rsidRDefault="009C2B5F" w:rsidP="00A23B52">
    <w:pPr>
      <w:pStyle w:val="a6"/>
    </w:pPr>
  </w:p>
  <w:p w:rsidR="00A01DCF" w:rsidRDefault="009C2B5F" w:rsidP="00A23B52">
    <w:pPr>
      <w:pStyle w:val="a6"/>
    </w:pPr>
  </w:p>
  <w:p w:rsidR="00A01DCF" w:rsidRDefault="009C2B5F" w:rsidP="00A23B52">
    <w:pPr>
      <w:pStyle w:val="a6"/>
    </w:pPr>
  </w:p>
  <w:p w:rsidR="00A01DCF" w:rsidRDefault="009C2B5F" w:rsidP="00A23B52">
    <w:pPr>
      <w:pStyle w:val="a6"/>
    </w:pPr>
  </w:p>
  <w:p w:rsidR="00A01DCF" w:rsidRDefault="009C2B5F" w:rsidP="00A23B52">
    <w:pPr>
      <w:pStyle w:val="a6"/>
    </w:pPr>
  </w:p>
  <w:p w:rsidR="00A01DCF" w:rsidRPr="00A23B52" w:rsidRDefault="009C2B5F" w:rsidP="00A23B52">
    <w:pPr>
      <w:pStyle w:val="a6"/>
    </w:pPr>
  </w:p>
  <w:p w:rsidR="00A01DCF" w:rsidRPr="00AF5191" w:rsidRDefault="009C2B5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732C"/>
    <w:rsid w:val="00016397"/>
    <w:rsid w:val="000173A2"/>
    <w:rsid w:val="00025713"/>
    <w:rsid w:val="00056949"/>
    <w:rsid w:val="00067606"/>
    <w:rsid w:val="00097559"/>
    <w:rsid w:val="000C3BAC"/>
    <w:rsid w:val="000C3FA9"/>
    <w:rsid w:val="000D528B"/>
    <w:rsid w:val="001445D3"/>
    <w:rsid w:val="0016074A"/>
    <w:rsid w:val="00182F76"/>
    <w:rsid w:val="00187F8E"/>
    <w:rsid w:val="001D3770"/>
    <w:rsid w:val="001F32E3"/>
    <w:rsid w:val="001F382D"/>
    <w:rsid w:val="00210592"/>
    <w:rsid w:val="00213204"/>
    <w:rsid w:val="002403E2"/>
    <w:rsid w:val="002C031C"/>
    <w:rsid w:val="00314D5D"/>
    <w:rsid w:val="003404AF"/>
    <w:rsid w:val="0038516E"/>
    <w:rsid w:val="0039502F"/>
    <w:rsid w:val="003A1EBF"/>
    <w:rsid w:val="003A7617"/>
    <w:rsid w:val="003E3C2E"/>
    <w:rsid w:val="003E53D4"/>
    <w:rsid w:val="003F26F1"/>
    <w:rsid w:val="003F6800"/>
    <w:rsid w:val="00405776"/>
    <w:rsid w:val="0041689B"/>
    <w:rsid w:val="00420B11"/>
    <w:rsid w:val="00453B54"/>
    <w:rsid w:val="004624E1"/>
    <w:rsid w:val="00464548"/>
    <w:rsid w:val="004934EC"/>
    <w:rsid w:val="004B28E6"/>
    <w:rsid w:val="004E061B"/>
    <w:rsid w:val="004E54C6"/>
    <w:rsid w:val="004F20BC"/>
    <w:rsid w:val="004F6839"/>
    <w:rsid w:val="004F6C29"/>
    <w:rsid w:val="00513F25"/>
    <w:rsid w:val="00567F55"/>
    <w:rsid w:val="00687ED4"/>
    <w:rsid w:val="00693E36"/>
    <w:rsid w:val="006A336F"/>
    <w:rsid w:val="006A34F3"/>
    <w:rsid w:val="006E0C1D"/>
    <w:rsid w:val="006E7142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02864"/>
    <w:rsid w:val="008527DD"/>
    <w:rsid w:val="008578B5"/>
    <w:rsid w:val="008647C7"/>
    <w:rsid w:val="008A25B6"/>
    <w:rsid w:val="00917CE7"/>
    <w:rsid w:val="009768ED"/>
    <w:rsid w:val="00976FB7"/>
    <w:rsid w:val="009973CD"/>
    <w:rsid w:val="00997690"/>
    <w:rsid w:val="009C2B5F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53E1B"/>
    <w:rsid w:val="00B709E7"/>
    <w:rsid w:val="00BA1A88"/>
    <w:rsid w:val="00BD330F"/>
    <w:rsid w:val="00BD49CA"/>
    <w:rsid w:val="00BE2362"/>
    <w:rsid w:val="00BE736A"/>
    <w:rsid w:val="00BF15B6"/>
    <w:rsid w:val="00C060CC"/>
    <w:rsid w:val="00C4729B"/>
    <w:rsid w:val="00C6203D"/>
    <w:rsid w:val="00C748BC"/>
    <w:rsid w:val="00CB4185"/>
    <w:rsid w:val="00CC1B4D"/>
    <w:rsid w:val="00CC2198"/>
    <w:rsid w:val="00CC6D55"/>
    <w:rsid w:val="00CF0D0D"/>
    <w:rsid w:val="00CF2F7D"/>
    <w:rsid w:val="00D3017F"/>
    <w:rsid w:val="00D53089"/>
    <w:rsid w:val="00D5628B"/>
    <w:rsid w:val="00D643BA"/>
    <w:rsid w:val="00DB5A6D"/>
    <w:rsid w:val="00E17372"/>
    <w:rsid w:val="00E401D1"/>
    <w:rsid w:val="00E6264A"/>
    <w:rsid w:val="00E75FB3"/>
    <w:rsid w:val="00E81C24"/>
    <w:rsid w:val="00E86007"/>
    <w:rsid w:val="00E96FC7"/>
    <w:rsid w:val="00EC146D"/>
    <w:rsid w:val="00EF7E72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2023-06-02T11:27:00Z</dcterms:modified>
</cp:coreProperties>
</file>